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BC3" w:rsidRPr="00E4732C" w:rsidRDefault="00187BC3" w:rsidP="00187BC3">
      <w:pPr>
        <w:spacing w:line="100" w:lineRule="atLeast"/>
        <w:jc w:val="center"/>
        <w:rPr>
          <w:b/>
          <w:bCs/>
          <w:sz w:val="28"/>
          <w:szCs w:val="28"/>
        </w:rPr>
      </w:pPr>
      <w:r w:rsidRPr="00E4732C">
        <w:rPr>
          <w:b/>
          <w:bCs/>
          <w:sz w:val="28"/>
          <w:szCs w:val="28"/>
        </w:rPr>
        <w:t>КОБРИНСКАЯ СЕЛЬСКАЯ ДУМА</w:t>
      </w:r>
    </w:p>
    <w:p w:rsidR="00187BC3" w:rsidRPr="00E4732C" w:rsidRDefault="00187BC3" w:rsidP="00187BC3">
      <w:pPr>
        <w:spacing w:line="100" w:lineRule="atLeast"/>
        <w:jc w:val="center"/>
        <w:rPr>
          <w:b/>
          <w:bCs/>
          <w:sz w:val="28"/>
          <w:szCs w:val="28"/>
        </w:rPr>
      </w:pPr>
      <w:r w:rsidRPr="00E4732C">
        <w:rPr>
          <w:b/>
          <w:bCs/>
          <w:sz w:val="28"/>
          <w:szCs w:val="28"/>
        </w:rPr>
        <w:t xml:space="preserve"> НАГОРСКОГО РАЙОНА</w:t>
      </w:r>
    </w:p>
    <w:p w:rsidR="00187BC3" w:rsidRPr="00E4732C" w:rsidRDefault="00187BC3" w:rsidP="00187BC3">
      <w:pPr>
        <w:spacing w:line="100" w:lineRule="atLeast"/>
        <w:jc w:val="center"/>
        <w:rPr>
          <w:sz w:val="28"/>
          <w:szCs w:val="28"/>
        </w:rPr>
      </w:pPr>
      <w:r w:rsidRPr="00E4732C">
        <w:rPr>
          <w:b/>
          <w:bCs/>
          <w:sz w:val="28"/>
          <w:szCs w:val="28"/>
        </w:rPr>
        <w:t xml:space="preserve"> КИРОВСКОЙ ОБЛАСТИ</w:t>
      </w:r>
    </w:p>
    <w:p w:rsidR="00187BC3" w:rsidRPr="00E4732C" w:rsidRDefault="00A15071" w:rsidP="00187BC3">
      <w:pPr>
        <w:spacing w:line="100" w:lineRule="atLeast"/>
        <w:jc w:val="center"/>
        <w:rPr>
          <w:b/>
          <w:sz w:val="28"/>
          <w:szCs w:val="28"/>
        </w:rPr>
      </w:pPr>
      <w:r>
        <w:rPr>
          <w:b/>
          <w:sz w:val="28"/>
          <w:szCs w:val="28"/>
        </w:rPr>
        <w:t xml:space="preserve">ПЯТОГО </w:t>
      </w:r>
      <w:r w:rsidR="00187BC3" w:rsidRPr="00E4732C">
        <w:rPr>
          <w:b/>
          <w:sz w:val="28"/>
          <w:szCs w:val="28"/>
        </w:rPr>
        <w:t xml:space="preserve"> СОЗЫВА</w:t>
      </w:r>
    </w:p>
    <w:p w:rsidR="00187BC3" w:rsidRPr="00E4732C" w:rsidRDefault="00187BC3" w:rsidP="00187BC3">
      <w:pPr>
        <w:spacing w:line="100" w:lineRule="atLeast"/>
        <w:jc w:val="center"/>
        <w:rPr>
          <w:b/>
          <w:sz w:val="28"/>
          <w:szCs w:val="28"/>
        </w:rPr>
      </w:pPr>
    </w:p>
    <w:p w:rsidR="00187BC3" w:rsidRPr="00E4732C" w:rsidRDefault="00187BC3" w:rsidP="00187BC3">
      <w:pPr>
        <w:spacing w:line="100" w:lineRule="atLeast"/>
        <w:jc w:val="center"/>
        <w:rPr>
          <w:b/>
          <w:sz w:val="28"/>
          <w:szCs w:val="28"/>
        </w:rPr>
      </w:pPr>
      <w:r w:rsidRPr="00E4732C">
        <w:rPr>
          <w:b/>
          <w:sz w:val="28"/>
          <w:szCs w:val="28"/>
        </w:rPr>
        <w:t>РЕШЕНИЕ</w:t>
      </w:r>
    </w:p>
    <w:p w:rsidR="00187BC3" w:rsidRPr="005C0569" w:rsidRDefault="00187BC3" w:rsidP="00187BC3">
      <w:pPr>
        <w:spacing w:line="100" w:lineRule="atLeast"/>
        <w:jc w:val="center"/>
      </w:pPr>
    </w:p>
    <w:p w:rsidR="00187BC3" w:rsidRPr="00187BC3" w:rsidRDefault="00E254B0" w:rsidP="00187BC3">
      <w:pPr>
        <w:spacing w:line="100" w:lineRule="atLeast"/>
        <w:rPr>
          <w:sz w:val="28"/>
          <w:szCs w:val="28"/>
        </w:rPr>
      </w:pPr>
      <w:r>
        <w:rPr>
          <w:sz w:val="28"/>
          <w:szCs w:val="28"/>
        </w:rPr>
        <w:t>15.02</w:t>
      </w:r>
      <w:r w:rsidR="00A15071">
        <w:rPr>
          <w:sz w:val="28"/>
          <w:szCs w:val="28"/>
        </w:rPr>
        <w:t>.2023</w:t>
      </w:r>
      <w:r w:rsidR="00187BC3" w:rsidRPr="00187BC3">
        <w:rPr>
          <w:sz w:val="28"/>
          <w:szCs w:val="28"/>
        </w:rPr>
        <w:t xml:space="preserve">                                                                              </w:t>
      </w:r>
      <w:r>
        <w:rPr>
          <w:sz w:val="28"/>
          <w:szCs w:val="28"/>
        </w:rPr>
        <w:t xml:space="preserve">                            № 5/3</w:t>
      </w:r>
    </w:p>
    <w:p w:rsidR="00187BC3" w:rsidRPr="00187BC3" w:rsidRDefault="00187BC3" w:rsidP="00187BC3">
      <w:pPr>
        <w:spacing w:line="100" w:lineRule="atLeast"/>
        <w:ind w:firstLine="567"/>
        <w:jc w:val="both"/>
        <w:rPr>
          <w:sz w:val="28"/>
          <w:szCs w:val="28"/>
        </w:rPr>
      </w:pPr>
    </w:p>
    <w:p w:rsidR="00187BC3" w:rsidRPr="00A805FE" w:rsidRDefault="00187BC3" w:rsidP="00187BC3">
      <w:pPr>
        <w:spacing w:line="100" w:lineRule="atLeast"/>
        <w:ind w:firstLine="567"/>
        <w:jc w:val="center"/>
        <w:rPr>
          <w:b/>
          <w:sz w:val="28"/>
          <w:szCs w:val="28"/>
        </w:rPr>
      </w:pPr>
      <w:r w:rsidRPr="00A805FE">
        <w:rPr>
          <w:b/>
          <w:sz w:val="28"/>
          <w:szCs w:val="28"/>
        </w:rPr>
        <w:t>О внесении изменений  в Положение о статусе депутата, члена выборного органа местного самоуправления, выборного должностного лица местного самоуправления</w:t>
      </w:r>
    </w:p>
    <w:p w:rsidR="00187BC3" w:rsidRPr="005C0569" w:rsidRDefault="00187BC3" w:rsidP="00187BC3">
      <w:pPr>
        <w:spacing w:line="100" w:lineRule="atLeast"/>
        <w:ind w:firstLine="567"/>
        <w:jc w:val="both"/>
      </w:pPr>
    </w:p>
    <w:p w:rsidR="00187BC3" w:rsidRPr="00187BC3" w:rsidRDefault="003E78BC" w:rsidP="003713DE">
      <w:pPr>
        <w:spacing w:line="360" w:lineRule="auto"/>
        <w:ind w:firstLine="567"/>
        <w:jc w:val="both"/>
        <w:rPr>
          <w:b/>
          <w:bCs/>
          <w:sz w:val="28"/>
          <w:szCs w:val="28"/>
        </w:rPr>
      </w:pPr>
      <w:r>
        <w:rPr>
          <w:sz w:val="28"/>
          <w:szCs w:val="28"/>
        </w:rPr>
        <w:t>В</w:t>
      </w:r>
      <w:r w:rsidR="00187BC3" w:rsidRPr="00187BC3">
        <w:rPr>
          <w:sz w:val="28"/>
          <w:szCs w:val="28"/>
        </w:rPr>
        <w:t xml:space="preserve"> соответствии с </w:t>
      </w:r>
      <w:r w:rsidR="005B2F2C">
        <w:rPr>
          <w:sz w:val="28"/>
          <w:szCs w:val="28"/>
        </w:rPr>
        <w:t>Законом Кировской области от 19.12.2022 №147</w:t>
      </w:r>
      <w:r>
        <w:rPr>
          <w:sz w:val="28"/>
          <w:szCs w:val="28"/>
        </w:rPr>
        <w:t>-ЗО</w:t>
      </w:r>
      <w:r w:rsidRPr="00187BC3">
        <w:rPr>
          <w:sz w:val="28"/>
          <w:szCs w:val="28"/>
        </w:rPr>
        <w:t xml:space="preserve"> </w:t>
      </w:r>
      <w:r w:rsidR="00187BC3" w:rsidRPr="00187BC3">
        <w:rPr>
          <w:sz w:val="28"/>
          <w:szCs w:val="28"/>
        </w:rPr>
        <w:t>"</w:t>
      </w:r>
      <w:r w:rsidR="005B2F2C" w:rsidRPr="005B2F2C">
        <w:rPr>
          <w:sz w:val="28"/>
          <w:szCs w:val="28"/>
        </w:rPr>
        <w:t>О внесении изменений в отдельные законы Кировской области"</w:t>
      </w:r>
      <w:r w:rsidR="004E20A3">
        <w:rPr>
          <w:sz w:val="28"/>
          <w:szCs w:val="28"/>
        </w:rPr>
        <w:t xml:space="preserve">, </w:t>
      </w:r>
      <w:r w:rsidR="004E20A3" w:rsidRPr="004E20A3">
        <w:rPr>
          <w:sz w:val="28"/>
          <w:szCs w:val="28"/>
        </w:rPr>
        <w:t>Федеральным законом от 06.20.2003 № 131-ФЗ «Об общих принципах организации местного самоуправления  в Российской Федерации»,</w:t>
      </w:r>
      <w:r w:rsidR="005B2F2C" w:rsidRPr="005B2F2C">
        <w:rPr>
          <w:sz w:val="28"/>
          <w:szCs w:val="28"/>
        </w:rPr>
        <w:t xml:space="preserve"> </w:t>
      </w:r>
      <w:r>
        <w:rPr>
          <w:sz w:val="28"/>
          <w:szCs w:val="28"/>
        </w:rPr>
        <w:t xml:space="preserve"> </w:t>
      </w:r>
      <w:r w:rsidR="00187BC3" w:rsidRPr="00187BC3">
        <w:rPr>
          <w:sz w:val="28"/>
          <w:szCs w:val="28"/>
        </w:rPr>
        <w:t xml:space="preserve">Кобринская сельская Дума </w:t>
      </w:r>
      <w:r w:rsidR="00187BC3" w:rsidRPr="00187BC3">
        <w:rPr>
          <w:b/>
          <w:bCs/>
          <w:sz w:val="28"/>
          <w:szCs w:val="28"/>
        </w:rPr>
        <w:t>РЕШИЛА:</w:t>
      </w:r>
    </w:p>
    <w:p w:rsidR="00187BC3" w:rsidRPr="00187BC3" w:rsidRDefault="00187BC3" w:rsidP="003713DE">
      <w:pPr>
        <w:spacing w:line="360" w:lineRule="auto"/>
        <w:ind w:firstLine="567"/>
        <w:jc w:val="both"/>
        <w:rPr>
          <w:sz w:val="28"/>
          <w:szCs w:val="28"/>
        </w:rPr>
      </w:pPr>
      <w:r w:rsidRPr="00187BC3">
        <w:rPr>
          <w:sz w:val="28"/>
          <w:szCs w:val="28"/>
        </w:rPr>
        <w:t xml:space="preserve">1. Внести в Положение о статусе депутата, члена выборного органа местного самоуправления, выборного должностного лица местного самоуправления муниципального образования Кобринское сельское поселение Нагорского района Кировской области, утвержденное решением Кобринской сельской думы Нагорского района Кировской области от 24.07.2012 № 34/6(с </w:t>
      </w:r>
      <w:proofErr w:type="spellStart"/>
      <w:r w:rsidRPr="00187BC3">
        <w:rPr>
          <w:sz w:val="28"/>
          <w:szCs w:val="28"/>
        </w:rPr>
        <w:t>изм</w:t>
      </w:r>
      <w:proofErr w:type="spellEnd"/>
      <w:r w:rsidRPr="00187BC3">
        <w:rPr>
          <w:sz w:val="28"/>
          <w:szCs w:val="28"/>
        </w:rPr>
        <w:t>. от 24.08.2012 №35/2;  от 15.04.2014 №13/2, от 20.04.2015 №24/3, от 12.11.2015 №29/2, от 08.02.2016 № 32/4, от 23.03.2016 №33/6, от 01.08.2016 №38/2, от 12.12.2016 №44/2, от 30.05.2017 №50/2, от 19.07.2017 №53/2,от 07.02.2018 №22/8,от 06.09.2019 №29/2</w:t>
      </w:r>
      <w:r w:rsidR="00297AC7">
        <w:rPr>
          <w:sz w:val="28"/>
          <w:szCs w:val="28"/>
        </w:rPr>
        <w:t xml:space="preserve">; от </w:t>
      </w:r>
      <w:r w:rsidR="00297AC7" w:rsidRPr="00297AC7">
        <w:rPr>
          <w:sz w:val="28"/>
          <w:szCs w:val="28"/>
        </w:rPr>
        <w:t>31.01.2020 №38/5</w:t>
      </w:r>
      <w:r w:rsidR="003E78BC">
        <w:rPr>
          <w:sz w:val="28"/>
          <w:szCs w:val="28"/>
        </w:rPr>
        <w:t>; от 27.04.2020№41/4</w:t>
      </w:r>
      <w:r w:rsidR="00625E60">
        <w:rPr>
          <w:sz w:val="28"/>
          <w:szCs w:val="28"/>
        </w:rPr>
        <w:t>,от 04.06.2021 №50/3</w:t>
      </w:r>
      <w:r w:rsidR="00393624">
        <w:rPr>
          <w:sz w:val="28"/>
          <w:szCs w:val="28"/>
        </w:rPr>
        <w:t>,от 11.11.2021 №54/2</w:t>
      </w:r>
      <w:r w:rsidRPr="00187BC3">
        <w:rPr>
          <w:sz w:val="28"/>
          <w:szCs w:val="28"/>
        </w:rPr>
        <w:t>) (далее - Положение) следующие изменения:</w:t>
      </w:r>
    </w:p>
    <w:p w:rsidR="00297AC7" w:rsidRDefault="00187BC3" w:rsidP="003713DE">
      <w:pPr>
        <w:spacing w:line="360" w:lineRule="auto"/>
        <w:ind w:firstLine="567"/>
        <w:jc w:val="both"/>
        <w:rPr>
          <w:sz w:val="28"/>
          <w:szCs w:val="28"/>
        </w:rPr>
      </w:pPr>
      <w:r w:rsidRPr="00187BC3">
        <w:rPr>
          <w:sz w:val="28"/>
          <w:szCs w:val="28"/>
        </w:rPr>
        <w:t>1.1.</w:t>
      </w:r>
      <w:r w:rsidR="009D335B">
        <w:rPr>
          <w:sz w:val="28"/>
          <w:szCs w:val="28"/>
        </w:rPr>
        <w:t xml:space="preserve">  Статью 5 дополнить частью 5.1 следующего содержания</w:t>
      </w:r>
      <w:r w:rsidR="00297AC7" w:rsidRPr="00187BC3">
        <w:rPr>
          <w:sz w:val="28"/>
          <w:szCs w:val="28"/>
        </w:rPr>
        <w:t>:</w:t>
      </w:r>
    </w:p>
    <w:p w:rsidR="00C473BD" w:rsidRDefault="00297AC7" w:rsidP="009D335B">
      <w:pPr>
        <w:spacing w:line="360" w:lineRule="auto"/>
        <w:ind w:firstLine="567"/>
        <w:jc w:val="both"/>
      </w:pPr>
      <w:r>
        <w:rPr>
          <w:sz w:val="28"/>
          <w:szCs w:val="28"/>
        </w:rPr>
        <w:t>«</w:t>
      </w:r>
      <w:r w:rsidR="009D335B">
        <w:rPr>
          <w:sz w:val="28"/>
          <w:szCs w:val="28"/>
        </w:rPr>
        <w:t>5.1.</w:t>
      </w:r>
      <w:r w:rsidR="00625E60" w:rsidRPr="00625E60">
        <w:t xml:space="preserve"> </w:t>
      </w:r>
      <w:r w:rsidR="009D335B" w:rsidRPr="009D335B">
        <w:rPr>
          <w:sz w:val="28"/>
          <w:szCs w:val="28"/>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009D335B" w:rsidRPr="009D335B">
        <w:t>.</w:t>
      </w:r>
      <w:r w:rsidR="009D335B">
        <w:t>»;</w:t>
      </w:r>
      <w:proofErr w:type="gramEnd"/>
    </w:p>
    <w:p w:rsidR="0060729F" w:rsidRDefault="009D335B" w:rsidP="0060729F">
      <w:pPr>
        <w:spacing w:line="360" w:lineRule="auto"/>
        <w:ind w:firstLine="567"/>
        <w:jc w:val="both"/>
        <w:rPr>
          <w:sz w:val="28"/>
          <w:szCs w:val="28"/>
        </w:rPr>
      </w:pPr>
      <w:r w:rsidRPr="009D335B">
        <w:rPr>
          <w:sz w:val="28"/>
          <w:szCs w:val="28"/>
        </w:rPr>
        <w:lastRenderedPageBreak/>
        <w:t>1.2. Часть 6 главы 2 ст</w:t>
      </w:r>
      <w:r w:rsidR="0060729F">
        <w:rPr>
          <w:sz w:val="28"/>
          <w:szCs w:val="28"/>
        </w:rPr>
        <w:t>атьи 9 признать утратившей силу;</w:t>
      </w:r>
    </w:p>
    <w:p w:rsidR="00E254B0" w:rsidRPr="00E254B0" w:rsidRDefault="00E254B0" w:rsidP="00E254B0">
      <w:pPr>
        <w:spacing w:line="360" w:lineRule="auto"/>
        <w:ind w:firstLine="567"/>
        <w:jc w:val="both"/>
        <w:rPr>
          <w:sz w:val="28"/>
          <w:szCs w:val="28"/>
        </w:rPr>
      </w:pPr>
      <w:r>
        <w:rPr>
          <w:sz w:val="28"/>
          <w:szCs w:val="28"/>
        </w:rPr>
        <w:t xml:space="preserve">1.3. </w:t>
      </w:r>
      <w:r w:rsidRPr="00E254B0">
        <w:rPr>
          <w:sz w:val="28"/>
          <w:szCs w:val="28"/>
        </w:rPr>
        <w:t>В статье 10 Положения часть  4.2 изложить в новой редакции:</w:t>
      </w:r>
    </w:p>
    <w:p w:rsidR="00E254B0" w:rsidRPr="00E254B0" w:rsidRDefault="00E254B0" w:rsidP="00E254B0">
      <w:pPr>
        <w:spacing w:line="360" w:lineRule="auto"/>
        <w:ind w:firstLine="567"/>
        <w:jc w:val="both"/>
        <w:rPr>
          <w:sz w:val="28"/>
          <w:szCs w:val="28"/>
        </w:rPr>
      </w:pPr>
      <w:r w:rsidRPr="00E254B0">
        <w:rPr>
          <w:sz w:val="28"/>
          <w:szCs w:val="28"/>
        </w:rPr>
        <w:t xml:space="preserve">«4.2. </w:t>
      </w:r>
      <w:proofErr w:type="gramStart"/>
      <w:r w:rsidRPr="00E254B0">
        <w:rPr>
          <w:sz w:val="28"/>
          <w:szCs w:val="28"/>
        </w:rPr>
        <w:t>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намеренные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Кировской  области,  аппарате избирательной   комиссии   муниципального  образования  Кировской  области, участия</w:t>
      </w:r>
      <w:proofErr w:type="gramEnd"/>
      <w:r w:rsidRPr="00E254B0">
        <w:rPr>
          <w:sz w:val="28"/>
          <w:szCs w:val="28"/>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предварительно   уведомляют Губернатора   Кировской   области  о  намерении  участвовать  в  управлении некоммерческой организацией. </w:t>
      </w:r>
    </w:p>
    <w:p w:rsidR="00E254B0" w:rsidRPr="00E254B0" w:rsidRDefault="00E254B0" w:rsidP="00E254B0">
      <w:pPr>
        <w:spacing w:line="360" w:lineRule="auto"/>
        <w:ind w:firstLine="567"/>
        <w:jc w:val="both"/>
        <w:rPr>
          <w:sz w:val="28"/>
          <w:szCs w:val="28"/>
        </w:rPr>
      </w:pPr>
      <w:r w:rsidRPr="00E254B0">
        <w:rPr>
          <w:sz w:val="28"/>
          <w:szCs w:val="28"/>
        </w:rPr>
        <w:t xml:space="preserve">   </w:t>
      </w:r>
      <w:proofErr w:type="gramStart"/>
      <w:r w:rsidRPr="00E254B0">
        <w:rPr>
          <w:sz w:val="28"/>
          <w:szCs w:val="28"/>
        </w:rPr>
        <w:t>Уведомление   о   намерении   участвовать  на  безвозмездной  основе  в управлении  некоммерческой организацией (далее - уведомление) оформляется в письменном  виде  и непозднее  десяти  рабочих дней до начала участия в управлении некоммерческой организацией  либо  в  день  назначения  на  должность  в  органе  местного самоуправления  муниципального образования Кировской области представляется лично  в  уполномоченный  орган  исполнительной власти Кировской области по профилактике  коррупционных  и  иных правонарушений (далее – уполномоченный</w:t>
      </w:r>
      <w:proofErr w:type="gramEnd"/>
      <w:r w:rsidRPr="00E254B0">
        <w:rPr>
          <w:sz w:val="28"/>
          <w:szCs w:val="28"/>
        </w:rPr>
        <w:t xml:space="preserve"> орган   по   профилактике   коррупционных   и   иных  правонарушений)  либо направляется  заказным  почтовым  отправлением с уведомлением о вручении. К уведомлению   прилагаются  копия  учредительного  документа  некоммерческой  организации,  в управлении которой лица, указанные в абзаце первом части 4.2.настоящей статьи, намереваются участвовать на безвозмездной основе, и </w:t>
      </w:r>
      <w:r w:rsidRPr="00E254B0">
        <w:rPr>
          <w:sz w:val="28"/>
          <w:szCs w:val="28"/>
        </w:rPr>
        <w:lastRenderedPageBreak/>
        <w:t>копия Положения  об  органе  управления  некоммерческой  организации (при наличии такого Положения).</w:t>
      </w:r>
    </w:p>
    <w:p w:rsidR="00E254B0" w:rsidRPr="00E254B0" w:rsidRDefault="00E254B0" w:rsidP="00E254B0">
      <w:pPr>
        <w:spacing w:line="360" w:lineRule="auto"/>
        <w:ind w:firstLine="567"/>
        <w:jc w:val="both"/>
        <w:rPr>
          <w:sz w:val="28"/>
          <w:szCs w:val="28"/>
        </w:rPr>
      </w:pPr>
      <w:r w:rsidRPr="00E254B0">
        <w:rPr>
          <w:sz w:val="28"/>
          <w:szCs w:val="28"/>
        </w:rPr>
        <w:t>Поступившее уведомление регистрируется уполномоченным органом по профилактике коррупционных и иных правонарушений в день поступления. На уведомлении ставится регистрационный номер, дата регистрации, фамилия, инициалы и подпись должностного лица, зарегистрировавшего уведомление.</w:t>
      </w:r>
    </w:p>
    <w:p w:rsidR="00E254B0" w:rsidRPr="00E254B0" w:rsidRDefault="00E254B0" w:rsidP="00E254B0">
      <w:pPr>
        <w:spacing w:line="360" w:lineRule="auto"/>
        <w:ind w:firstLine="567"/>
        <w:jc w:val="both"/>
        <w:rPr>
          <w:sz w:val="28"/>
          <w:szCs w:val="28"/>
        </w:rPr>
      </w:pPr>
      <w:r w:rsidRPr="00E254B0">
        <w:rPr>
          <w:sz w:val="28"/>
          <w:szCs w:val="28"/>
        </w:rPr>
        <w:t>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E254B0" w:rsidRPr="00E254B0" w:rsidRDefault="00E254B0" w:rsidP="00E254B0">
      <w:pPr>
        <w:spacing w:line="360" w:lineRule="auto"/>
        <w:ind w:firstLine="567"/>
        <w:jc w:val="both"/>
        <w:rPr>
          <w:sz w:val="28"/>
          <w:szCs w:val="28"/>
        </w:rPr>
      </w:pPr>
      <w:r w:rsidRPr="00E254B0">
        <w:rPr>
          <w:sz w:val="28"/>
          <w:szCs w:val="28"/>
        </w:rPr>
        <w:t xml:space="preserve">    Уполномоченный    орган    по   профилактике   коррупционных   и   иных правонарушений  осуществляет  предварительное  рассмотрение  уведомления  и подготовку мотивированного заключения о возможности (невозможности) участия       лица,   указанного   в   абзаце   первом  части  4.2   настоящей  статьи,  на безвозмездной  основе  в  управлении  некоммерческой  организацией (далее </w:t>
      </w:r>
      <w:proofErr w:type="gramStart"/>
      <w:r w:rsidRPr="00E254B0">
        <w:rPr>
          <w:sz w:val="28"/>
          <w:szCs w:val="28"/>
        </w:rPr>
        <w:t>-м</w:t>
      </w:r>
      <w:proofErr w:type="gramEnd"/>
      <w:r w:rsidRPr="00E254B0">
        <w:rPr>
          <w:sz w:val="28"/>
          <w:szCs w:val="28"/>
        </w:rPr>
        <w:t>отивированное заключение).</w:t>
      </w:r>
    </w:p>
    <w:p w:rsidR="00E254B0" w:rsidRPr="00E254B0" w:rsidRDefault="00E254B0" w:rsidP="00E254B0">
      <w:pPr>
        <w:spacing w:line="360" w:lineRule="auto"/>
        <w:ind w:firstLine="567"/>
        <w:jc w:val="both"/>
        <w:rPr>
          <w:sz w:val="28"/>
          <w:szCs w:val="28"/>
        </w:rPr>
      </w:pPr>
      <w:r w:rsidRPr="00E254B0">
        <w:rPr>
          <w:sz w:val="28"/>
          <w:szCs w:val="28"/>
        </w:rPr>
        <w:t>При подготовке мотивированного заключения уполномоченный орган по профилактике коррупционных и иных правонарушений может с согласия лица, подавшего уведомление, проводить беседу с ним и получать от него письменные пояснения.</w:t>
      </w:r>
    </w:p>
    <w:p w:rsidR="00E254B0" w:rsidRPr="00E254B0" w:rsidRDefault="00E254B0" w:rsidP="00E254B0">
      <w:pPr>
        <w:spacing w:line="360" w:lineRule="auto"/>
        <w:ind w:firstLine="567"/>
        <w:jc w:val="both"/>
        <w:rPr>
          <w:sz w:val="28"/>
          <w:szCs w:val="28"/>
        </w:rPr>
      </w:pPr>
      <w:r w:rsidRPr="00E254B0">
        <w:rPr>
          <w:sz w:val="28"/>
          <w:szCs w:val="28"/>
        </w:rPr>
        <w:t xml:space="preserve">Уполномоченный орган по профилактике коррупционных и иных правонарушений в течение десяти рабочих дней со дня поступления уведомления направляет уведомление и мотивированное заключение Губернатору Кировской области. Уведомление и мотивированное заключение после рассмотрения их Губернатором Кировской области хранятся в уполномоченном органе. </w:t>
      </w:r>
    </w:p>
    <w:p w:rsidR="00E254B0" w:rsidRPr="00E254B0" w:rsidRDefault="00E254B0" w:rsidP="00E254B0">
      <w:pPr>
        <w:spacing w:line="360" w:lineRule="auto"/>
        <w:ind w:firstLine="567"/>
        <w:jc w:val="both"/>
        <w:rPr>
          <w:sz w:val="28"/>
          <w:szCs w:val="28"/>
        </w:rPr>
      </w:pPr>
      <w:r w:rsidRPr="00E254B0">
        <w:rPr>
          <w:sz w:val="28"/>
          <w:szCs w:val="28"/>
        </w:rPr>
        <w:t xml:space="preserve"> Лица,  указанные в абзаце первом части 4.2  настоящей статьи, участвующие в   управлении   некоммерческой  организацией,  обязаны  незамедлительно  в письменной форме уведомить Губернатора Кировской области: </w:t>
      </w:r>
    </w:p>
    <w:p w:rsidR="00E254B0" w:rsidRPr="00E254B0" w:rsidRDefault="00E254B0" w:rsidP="00E254B0">
      <w:pPr>
        <w:spacing w:line="360" w:lineRule="auto"/>
        <w:ind w:firstLine="567"/>
        <w:jc w:val="both"/>
        <w:rPr>
          <w:sz w:val="28"/>
          <w:szCs w:val="28"/>
        </w:rPr>
      </w:pPr>
      <w:r w:rsidRPr="00E254B0">
        <w:rPr>
          <w:sz w:val="28"/>
          <w:szCs w:val="28"/>
        </w:rPr>
        <w:lastRenderedPageBreak/>
        <w:t>об изменении наименования, местонахождения и адреса некоммерческой организации;</w:t>
      </w:r>
    </w:p>
    <w:p w:rsidR="00E254B0" w:rsidRPr="00E254B0" w:rsidRDefault="00E254B0" w:rsidP="00E254B0">
      <w:pPr>
        <w:spacing w:line="360" w:lineRule="auto"/>
        <w:ind w:firstLine="567"/>
        <w:jc w:val="both"/>
        <w:rPr>
          <w:sz w:val="28"/>
          <w:szCs w:val="28"/>
        </w:rPr>
      </w:pPr>
      <w:r w:rsidRPr="00E254B0">
        <w:rPr>
          <w:sz w:val="28"/>
          <w:szCs w:val="28"/>
        </w:rPr>
        <w:t>о реорганизации некоммерческой организации;</w:t>
      </w:r>
    </w:p>
    <w:p w:rsidR="00E254B0" w:rsidRPr="00E254B0" w:rsidRDefault="00E254B0" w:rsidP="00E254B0">
      <w:pPr>
        <w:spacing w:line="360" w:lineRule="auto"/>
        <w:ind w:firstLine="567"/>
        <w:jc w:val="both"/>
        <w:rPr>
          <w:sz w:val="28"/>
          <w:szCs w:val="28"/>
        </w:rPr>
      </w:pPr>
      <w:r w:rsidRPr="00E254B0">
        <w:rPr>
          <w:sz w:val="28"/>
          <w:szCs w:val="28"/>
        </w:rPr>
        <w:t>об изменении единоличного исполнительного органа или коллегиального органа, в качестве которого или в качестве члена которого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E254B0" w:rsidRPr="00E254B0" w:rsidRDefault="00E254B0" w:rsidP="00E254B0">
      <w:pPr>
        <w:spacing w:line="360" w:lineRule="auto"/>
        <w:ind w:firstLine="567"/>
        <w:jc w:val="both"/>
        <w:rPr>
          <w:sz w:val="28"/>
          <w:szCs w:val="28"/>
        </w:rPr>
      </w:pPr>
      <w:proofErr w:type="gramStart"/>
      <w:r w:rsidRPr="00E254B0">
        <w:rPr>
          <w:sz w:val="28"/>
          <w:szCs w:val="28"/>
        </w:rPr>
        <w:t>об</w:t>
      </w:r>
      <w:proofErr w:type="gramEnd"/>
      <w:r w:rsidRPr="00E254B0">
        <w:rPr>
          <w:sz w:val="28"/>
          <w:szCs w:val="28"/>
        </w:rPr>
        <w:t xml:space="preserve"> </w:t>
      </w:r>
      <w:proofErr w:type="gramStart"/>
      <w:r w:rsidRPr="00E254B0">
        <w:rPr>
          <w:sz w:val="28"/>
          <w:szCs w:val="28"/>
        </w:rPr>
        <w:t>изменений</w:t>
      </w:r>
      <w:proofErr w:type="gramEnd"/>
      <w:r w:rsidRPr="00E254B0">
        <w:rPr>
          <w:sz w:val="28"/>
          <w:szCs w:val="28"/>
        </w:rPr>
        <w:t xml:space="preserve"> функций, которые возложены на лицо, участвующее в управлении некоммерческой организацией;</w:t>
      </w:r>
    </w:p>
    <w:p w:rsidR="00E254B0" w:rsidRPr="00E254B0" w:rsidRDefault="00E254B0" w:rsidP="00E254B0">
      <w:pPr>
        <w:spacing w:line="360" w:lineRule="auto"/>
        <w:ind w:firstLine="567"/>
        <w:jc w:val="both"/>
        <w:rPr>
          <w:sz w:val="28"/>
          <w:szCs w:val="28"/>
        </w:rPr>
      </w:pPr>
      <w:r w:rsidRPr="00E254B0">
        <w:rPr>
          <w:sz w:val="28"/>
          <w:szCs w:val="28"/>
        </w:rPr>
        <w:t>о прекращении участия в управлении некоммерческой организацией;</w:t>
      </w:r>
    </w:p>
    <w:p w:rsidR="00E254B0" w:rsidRPr="009D335B" w:rsidRDefault="00E254B0" w:rsidP="00E254B0">
      <w:pPr>
        <w:spacing w:line="360" w:lineRule="auto"/>
        <w:ind w:firstLine="567"/>
        <w:jc w:val="both"/>
        <w:rPr>
          <w:sz w:val="28"/>
          <w:szCs w:val="28"/>
        </w:rPr>
      </w:pPr>
      <w:r w:rsidRPr="00E254B0">
        <w:rPr>
          <w:sz w:val="28"/>
          <w:szCs w:val="28"/>
        </w:rPr>
        <w:t>о замещении иной муниципальной должности,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Кировской области</w:t>
      </w:r>
      <w:proofErr w:type="gramStart"/>
      <w:r w:rsidRPr="00E254B0">
        <w:rPr>
          <w:sz w:val="28"/>
          <w:szCs w:val="28"/>
        </w:rPr>
        <w:t>.».</w:t>
      </w:r>
      <w:proofErr w:type="gramEnd"/>
    </w:p>
    <w:p w:rsidR="009D335B" w:rsidRDefault="00187BC3" w:rsidP="003713DE">
      <w:pPr>
        <w:spacing w:line="360" w:lineRule="auto"/>
        <w:ind w:firstLine="567"/>
        <w:jc w:val="both"/>
        <w:rPr>
          <w:sz w:val="28"/>
          <w:szCs w:val="28"/>
        </w:rPr>
      </w:pPr>
      <w:r w:rsidRPr="00187BC3">
        <w:rPr>
          <w:sz w:val="28"/>
          <w:szCs w:val="28"/>
        </w:rPr>
        <w:t xml:space="preserve">2. Настоящее решение вступает в силу </w:t>
      </w:r>
      <w:r w:rsidR="009D335B">
        <w:rPr>
          <w:sz w:val="28"/>
          <w:szCs w:val="28"/>
        </w:rPr>
        <w:t>в соответствии с действующим законодательством.</w:t>
      </w:r>
    </w:p>
    <w:p w:rsidR="00187BC3" w:rsidRPr="00187BC3" w:rsidRDefault="00187BC3" w:rsidP="003713DE">
      <w:pPr>
        <w:spacing w:line="360" w:lineRule="auto"/>
        <w:ind w:firstLine="567"/>
        <w:jc w:val="both"/>
        <w:rPr>
          <w:sz w:val="28"/>
          <w:szCs w:val="28"/>
        </w:rPr>
      </w:pPr>
      <w:r w:rsidRPr="00187BC3">
        <w:rPr>
          <w:sz w:val="28"/>
          <w:szCs w:val="28"/>
        </w:rPr>
        <w:t>3. Опубликовать настоящее решение в Информационном бюллетене и разместить на официальном сайте Кобринского сельского поселения Нагорского района Кировской области.</w:t>
      </w:r>
    </w:p>
    <w:p w:rsidR="00187BC3" w:rsidRPr="00187BC3" w:rsidRDefault="00187BC3" w:rsidP="003713DE">
      <w:pPr>
        <w:spacing w:line="360" w:lineRule="auto"/>
        <w:ind w:firstLine="567"/>
        <w:jc w:val="both"/>
        <w:rPr>
          <w:sz w:val="28"/>
          <w:szCs w:val="28"/>
        </w:rPr>
      </w:pPr>
    </w:p>
    <w:p w:rsidR="00187BC3" w:rsidRDefault="00187BC3" w:rsidP="003713DE">
      <w:pPr>
        <w:spacing w:line="360" w:lineRule="auto"/>
        <w:ind w:firstLine="567"/>
        <w:jc w:val="both"/>
        <w:rPr>
          <w:sz w:val="28"/>
          <w:szCs w:val="28"/>
        </w:rPr>
      </w:pPr>
      <w:r w:rsidRPr="00187BC3">
        <w:rPr>
          <w:sz w:val="28"/>
          <w:szCs w:val="28"/>
        </w:rPr>
        <w:t>Председатель Кобринской сельской Думы:</w:t>
      </w:r>
      <w:r>
        <w:rPr>
          <w:sz w:val="28"/>
          <w:szCs w:val="28"/>
        </w:rPr>
        <w:t xml:space="preserve">                     </w:t>
      </w:r>
      <w:proofErr w:type="spellStart"/>
      <w:r>
        <w:rPr>
          <w:sz w:val="28"/>
          <w:szCs w:val="28"/>
        </w:rPr>
        <w:t>А.М.Двоеглазова</w:t>
      </w:r>
      <w:proofErr w:type="spellEnd"/>
    </w:p>
    <w:p w:rsidR="00187BC3" w:rsidRPr="00187BC3" w:rsidRDefault="00187BC3" w:rsidP="003713DE">
      <w:pPr>
        <w:spacing w:line="360" w:lineRule="auto"/>
        <w:ind w:firstLine="567"/>
        <w:jc w:val="both"/>
        <w:rPr>
          <w:sz w:val="28"/>
          <w:szCs w:val="28"/>
        </w:rPr>
      </w:pPr>
    </w:p>
    <w:p w:rsidR="00187BC3" w:rsidRPr="00187BC3" w:rsidRDefault="00187BC3" w:rsidP="003713DE">
      <w:pPr>
        <w:spacing w:line="360" w:lineRule="auto"/>
        <w:ind w:firstLine="567"/>
        <w:jc w:val="both"/>
        <w:rPr>
          <w:sz w:val="28"/>
          <w:szCs w:val="28"/>
        </w:rPr>
      </w:pPr>
      <w:r w:rsidRPr="00187BC3">
        <w:rPr>
          <w:sz w:val="28"/>
          <w:szCs w:val="28"/>
        </w:rPr>
        <w:t>Глава Кобринского сельского поселения:</w:t>
      </w:r>
      <w:r>
        <w:rPr>
          <w:sz w:val="28"/>
          <w:szCs w:val="28"/>
        </w:rPr>
        <w:t xml:space="preserve">                       В.С.Сабитов</w:t>
      </w:r>
    </w:p>
    <w:sectPr w:rsidR="00187BC3" w:rsidRPr="00187BC3" w:rsidSect="009378FE">
      <w:pgSz w:w="11906" w:h="16838"/>
      <w:pgMar w:top="1134" w:right="1134" w:bottom="1134" w:left="1134"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D0676"/>
    <w:multiLevelType w:val="hybridMultilevel"/>
    <w:tmpl w:val="3B885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AF3810"/>
    <w:multiLevelType w:val="multilevel"/>
    <w:tmpl w:val="5D8A039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773E59F1"/>
    <w:multiLevelType w:val="hybridMultilevel"/>
    <w:tmpl w:val="755013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D200C2C"/>
    <w:multiLevelType w:val="multilevel"/>
    <w:tmpl w:val="6EBA4EBE"/>
    <w:lvl w:ilvl="0">
      <w:start w:val="1"/>
      <w:numFmt w:val="decimal"/>
      <w:lvlText w:val="%1."/>
      <w:lvlJc w:val="left"/>
      <w:pPr>
        <w:ind w:left="576" w:hanging="576"/>
      </w:pPr>
      <w:rPr>
        <w:rFonts w:hint="default"/>
      </w:rPr>
    </w:lvl>
    <w:lvl w:ilvl="1">
      <w:start w:val="4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compat/>
  <w:rsids>
    <w:rsidRoot w:val="00EE0810"/>
    <w:rsid w:val="000106D6"/>
    <w:rsid w:val="00023C22"/>
    <w:rsid w:val="000279F0"/>
    <w:rsid w:val="00051FA1"/>
    <w:rsid w:val="00066C9B"/>
    <w:rsid w:val="00073B4E"/>
    <w:rsid w:val="0007740F"/>
    <w:rsid w:val="00077FBD"/>
    <w:rsid w:val="00080817"/>
    <w:rsid w:val="00091591"/>
    <w:rsid w:val="00096E32"/>
    <w:rsid w:val="00097488"/>
    <w:rsid w:val="000D2F88"/>
    <w:rsid w:val="000E0EB4"/>
    <w:rsid w:val="001051A0"/>
    <w:rsid w:val="00107643"/>
    <w:rsid w:val="00112407"/>
    <w:rsid w:val="00124881"/>
    <w:rsid w:val="00125D98"/>
    <w:rsid w:val="00135464"/>
    <w:rsid w:val="00143EF7"/>
    <w:rsid w:val="00155244"/>
    <w:rsid w:val="00157DDE"/>
    <w:rsid w:val="00162EB4"/>
    <w:rsid w:val="00183988"/>
    <w:rsid w:val="00187BC3"/>
    <w:rsid w:val="001A7D09"/>
    <w:rsid w:val="001A7D5E"/>
    <w:rsid w:val="001B7CE3"/>
    <w:rsid w:val="001D2AFE"/>
    <w:rsid w:val="001E1C2F"/>
    <w:rsid w:val="001F136D"/>
    <w:rsid w:val="001F1ACD"/>
    <w:rsid w:val="002142C9"/>
    <w:rsid w:val="002243D2"/>
    <w:rsid w:val="002431AE"/>
    <w:rsid w:val="002452C3"/>
    <w:rsid w:val="002470C1"/>
    <w:rsid w:val="002534CB"/>
    <w:rsid w:val="00274D51"/>
    <w:rsid w:val="00297AC7"/>
    <w:rsid w:val="002B0510"/>
    <w:rsid w:val="002B4422"/>
    <w:rsid w:val="00300A6A"/>
    <w:rsid w:val="0034078D"/>
    <w:rsid w:val="00340DCE"/>
    <w:rsid w:val="003713DE"/>
    <w:rsid w:val="0037558F"/>
    <w:rsid w:val="00383C79"/>
    <w:rsid w:val="00390622"/>
    <w:rsid w:val="00393624"/>
    <w:rsid w:val="003A03A5"/>
    <w:rsid w:val="003A20AC"/>
    <w:rsid w:val="003A5256"/>
    <w:rsid w:val="003C00E8"/>
    <w:rsid w:val="003D12BA"/>
    <w:rsid w:val="003D601F"/>
    <w:rsid w:val="003E713E"/>
    <w:rsid w:val="003E78BC"/>
    <w:rsid w:val="00436C35"/>
    <w:rsid w:val="00442976"/>
    <w:rsid w:val="004458D2"/>
    <w:rsid w:val="00457B71"/>
    <w:rsid w:val="004707E4"/>
    <w:rsid w:val="004824B5"/>
    <w:rsid w:val="00490B0C"/>
    <w:rsid w:val="0049686B"/>
    <w:rsid w:val="00497B35"/>
    <w:rsid w:val="004A554F"/>
    <w:rsid w:val="004D773E"/>
    <w:rsid w:val="004E20A3"/>
    <w:rsid w:val="00506C84"/>
    <w:rsid w:val="005134A1"/>
    <w:rsid w:val="00536D30"/>
    <w:rsid w:val="00537B92"/>
    <w:rsid w:val="00541A09"/>
    <w:rsid w:val="0054778C"/>
    <w:rsid w:val="00547DA3"/>
    <w:rsid w:val="00556CA4"/>
    <w:rsid w:val="00587758"/>
    <w:rsid w:val="0059118F"/>
    <w:rsid w:val="005911DE"/>
    <w:rsid w:val="005B2F2C"/>
    <w:rsid w:val="005B7839"/>
    <w:rsid w:val="005C59F0"/>
    <w:rsid w:val="005E2CA7"/>
    <w:rsid w:val="005E2F68"/>
    <w:rsid w:val="0060729F"/>
    <w:rsid w:val="00610540"/>
    <w:rsid w:val="00625E60"/>
    <w:rsid w:val="006309CC"/>
    <w:rsid w:val="006330BC"/>
    <w:rsid w:val="006341BB"/>
    <w:rsid w:val="006365EE"/>
    <w:rsid w:val="006553F7"/>
    <w:rsid w:val="00663313"/>
    <w:rsid w:val="00676FF7"/>
    <w:rsid w:val="0068093B"/>
    <w:rsid w:val="00692EA0"/>
    <w:rsid w:val="006A04B4"/>
    <w:rsid w:val="006C374B"/>
    <w:rsid w:val="006D5F41"/>
    <w:rsid w:val="006E7DE3"/>
    <w:rsid w:val="006F1D63"/>
    <w:rsid w:val="00715589"/>
    <w:rsid w:val="007322DB"/>
    <w:rsid w:val="00737DE0"/>
    <w:rsid w:val="00760B7F"/>
    <w:rsid w:val="007A0F0E"/>
    <w:rsid w:val="007A79A8"/>
    <w:rsid w:val="007B0C88"/>
    <w:rsid w:val="007B3C7F"/>
    <w:rsid w:val="007D01F3"/>
    <w:rsid w:val="007E2222"/>
    <w:rsid w:val="007E6F6B"/>
    <w:rsid w:val="00802569"/>
    <w:rsid w:val="008120E4"/>
    <w:rsid w:val="0081385A"/>
    <w:rsid w:val="0082266D"/>
    <w:rsid w:val="00833CF4"/>
    <w:rsid w:val="00845743"/>
    <w:rsid w:val="00847DC6"/>
    <w:rsid w:val="00870F27"/>
    <w:rsid w:val="00874581"/>
    <w:rsid w:val="00882F49"/>
    <w:rsid w:val="00887E38"/>
    <w:rsid w:val="008A6E72"/>
    <w:rsid w:val="008C6C79"/>
    <w:rsid w:val="008D2394"/>
    <w:rsid w:val="008D46B5"/>
    <w:rsid w:val="008E67DF"/>
    <w:rsid w:val="008F6E29"/>
    <w:rsid w:val="00900414"/>
    <w:rsid w:val="00901786"/>
    <w:rsid w:val="009378FE"/>
    <w:rsid w:val="00946FEC"/>
    <w:rsid w:val="009700AF"/>
    <w:rsid w:val="00992A3C"/>
    <w:rsid w:val="009A55A9"/>
    <w:rsid w:val="009A6353"/>
    <w:rsid w:val="009B63F4"/>
    <w:rsid w:val="009D280F"/>
    <w:rsid w:val="009D335B"/>
    <w:rsid w:val="009E238D"/>
    <w:rsid w:val="009E6335"/>
    <w:rsid w:val="009F1C72"/>
    <w:rsid w:val="009F403A"/>
    <w:rsid w:val="009F4E11"/>
    <w:rsid w:val="00A011AF"/>
    <w:rsid w:val="00A101A2"/>
    <w:rsid w:val="00A1040A"/>
    <w:rsid w:val="00A15071"/>
    <w:rsid w:val="00A165E2"/>
    <w:rsid w:val="00A21B45"/>
    <w:rsid w:val="00A261F7"/>
    <w:rsid w:val="00A40FE0"/>
    <w:rsid w:val="00A456E1"/>
    <w:rsid w:val="00A47637"/>
    <w:rsid w:val="00A83E90"/>
    <w:rsid w:val="00A87851"/>
    <w:rsid w:val="00AA2E01"/>
    <w:rsid w:val="00AC3E2F"/>
    <w:rsid w:val="00AC7630"/>
    <w:rsid w:val="00AD7452"/>
    <w:rsid w:val="00AE156B"/>
    <w:rsid w:val="00AE718C"/>
    <w:rsid w:val="00B0226C"/>
    <w:rsid w:val="00B1072A"/>
    <w:rsid w:val="00B26B36"/>
    <w:rsid w:val="00B362DA"/>
    <w:rsid w:val="00B439A3"/>
    <w:rsid w:val="00BA3BDB"/>
    <w:rsid w:val="00BA6BF9"/>
    <w:rsid w:val="00BB2AC7"/>
    <w:rsid w:val="00BD050D"/>
    <w:rsid w:val="00BE6CF8"/>
    <w:rsid w:val="00BE7166"/>
    <w:rsid w:val="00C11D78"/>
    <w:rsid w:val="00C17407"/>
    <w:rsid w:val="00C24736"/>
    <w:rsid w:val="00C473BD"/>
    <w:rsid w:val="00C62D38"/>
    <w:rsid w:val="00C63868"/>
    <w:rsid w:val="00C64A86"/>
    <w:rsid w:val="00C65E14"/>
    <w:rsid w:val="00C76D3C"/>
    <w:rsid w:val="00CA2AD8"/>
    <w:rsid w:val="00CA4C60"/>
    <w:rsid w:val="00CB19A9"/>
    <w:rsid w:val="00CB5C39"/>
    <w:rsid w:val="00D0401E"/>
    <w:rsid w:val="00D076CC"/>
    <w:rsid w:val="00D15DC0"/>
    <w:rsid w:val="00D23A0D"/>
    <w:rsid w:val="00D41551"/>
    <w:rsid w:val="00D87DEB"/>
    <w:rsid w:val="00D91C8C"/>
    <w:rsid w:val="00DB0C12"/>
    <w:rsid w:val="00DB2ED9"/>
    <w:rsid w:val="00DB39A7"/>
    <w:rsid w:val="00DC1925"/>
    <w:rsid w:val="00DC1A62"/>
    <w:rsid w:val="00DE5DF5"/>
    <w:rsid w:val="00E16186"/>
    <w:rsid w:val="00E254B0"/>
    <w:rsid w:val="00E332D3"/>
    <w:rsid w:val="00E35AE7"/>
    <w:rsid w:val="00E50F46"/>
    <w:rsid w:val="00E53181"/>
    <w:rsid w:val="00E57649"/>
    <w:rsid w:val="00E61A1B"/>
    <w:rsid w:val="00E876F8"/>
    <w:rsid w:val="00EA6149"/>
    <w:rsid w:val="00EA72A7"/>
    <w:rsid w:val="00EB28AC"/>
    <w:rsid w:val="00EB3380"/>
    <w:rsid w:val="00EB36AA"/>
    <w:rsid w:val="00ED3170"/>
    <w:rsid w:val="00EE0810"/>
    <w:rsid w:val="00EF487A"/>
    <w:rsid w:val="00F04961"/>
    <w:rsid w:val="00F14DC2"/>
    <w:rsid w:val="00F37E6D"/>
    <w:rsid w:val="00F4054F"/>
    <w:rsid w:val="00F66CB6"/>
    <w:rsid w:val="00F70F68"/>
    <w:rsid w:val="00F73D88"/>
    <w:rsid w:val="00F87FD8"/>
    <w:rsid w:val="00FA2BB4"/>
    <w:rsid w:val="00FB74BE"/>
    <w:rsid w:val="00FC6E20"/>
    <w:rsid w:val="00FC7987"/>
    <w:rsid w:val="00FD3E90"/>
    <w:rsid w:val="00FE3439"/>
    <w:rsid w:val="00FF4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0810"/>
    <w:rPr>
      <w:sz w:val="24"/>
      <w:szCs w:val="24"/>
    </w:rPr>
  </w:style>
  <w:style w:type="paragraph" w:styleId="9">
    <w:name w:val="heading 9"/>
    <w:basedOn w:val="a"/>
    <w:next w:val="a"/>
    <w:link w:val="90"/>
    <w:qFormat/>
    <w:rsid w:val="001051A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EE0810"/>
    <w:pPr>
      <w:widowControl w:val="0"/>
      <w:adjustRightInd w:val="0"/>
      <w:spacing w:after="160" w:line="240" w:lineRule="exact"/>
      <w:jc w:val="right"/>
    </w:pPr>
    <w:rPr>
      <w:sz w:val="20"/>
      <w:szCs w:val="20"/>
      <w:lang w:val="en-GB" w:eastAsia="en-US"/>
    </w:rPr>
  </w:style>
  <w:style w:type="character" w:styleId="a4">
    <w:name w:val="Hyperlink"/>
    <w:rsid w:val="003D12BA"/>
    <w:rPr>
      <w:color w:val="0000FF"/>
      <w:u w:val="single"/>
    </w:rPr>
  </w:style>
  <w:style w:type="character" w:customStyle="1" w:styleId="90">
    <w:name w:val="Заголовок 9 Знак"/>
    <w:link w:val="9"/>
    <w:rsid w:val="001051A0"/>
    <w:rPr>
      <w:rFonts w:ascii="Arial" w:hAnsi="Arial" w:cs="Arial"/>
      <w:sz w:val="22"/>
      <w:szCs w:val="22"/>
    </w:rPr>
  </w:style>
  <w:style w:type="paragraph" w:styleId="a5">
    <w:name w:val="caption"/>
    <w:basedOn w:val="a"/>
    <w:qFormat/>
    <w:rsid w:val="001051A0"/>
    <w:pPr>
      <w:jc w:val="center"/>
    </w:pPr>
    <w:rPr>
      <w:b/>
      <w:sz w:val="32"/>
      <w:szCs w:val="20"/>
    </w:rPr>
  </w:style>
  <w:style w:type="paragraph" w:styleId="a6">
    <w:name w:val="Body Text"/>
    <w:basedOn w:val="a"/>
    <w:link w:val="a7"/>
    <w:rsid w:val="001051A0"/>
    <w:pPr>
      <w:jc w:val="both"/>
    </w:pPr>
  </w:style>
  <w:style w:type="character" w:customStyle="1" w:styleId="a7">
    <w:name w:val="Основной текст Знак"/>
    <w:link w:val="a6"/>
    <w:rsid w:val="001051A0"/>
    <w:rPr>
      <w:sz w:val="24"/>
      <w:szCs w:val="24"/>
    </w:rPr>
  </w:style>
  <w:style w:type="paragraph" w:styleId="a8">
    <w:name w:val="Body Text Indent"/>
    <w:basedOn w:val="a"/>
    <w:link w:val="a9"/>
    <w:rsid w:val="009A6353"/>
    <w:pPr>
      <w:spacing w:after="120"/>
      <w:ind w:left="283"/>
    </w:pPr>
  </w:style>
  <w:style w:type="character" w:customStyle="1" w:styleId="a9">
    <w:name w:val="Основной текст с отступом Знак"/>
    <w:link w:val="a8"/>
    <w:rsid w:val="009A6353"/>
    <w:rPr>
      <w:sz w:val="24"/>
      <w:szCs w:val="24"/>
    </w:rPr>
  </w:style>
  <w:style w:type="paragraph" w:customStyle="1" w:styleId="aa">
    <w:name w:val="Знак"/>
    <w:basedOn w:val="a"/>
    <w:rsid w:val="00DC1A62"/>
    <w:pPr>
      <w:spacing w:before="100" w:beforeAutospacing="1" w:after="100" w:afterAutospacing="1"/>
      <w:ind w:firstLine="567"/>
      <w:jc w:val="both"/>
    </w:pPr>
    <w:rPr>
      <w:rFonts w:ascii="Tahoma" w:hAnsi="Tahoma"/>
      <w:lang w:val="en-US" w:eastAsia="en-US"/>
    </w:rPr>
  </w:style>
  <w:style w:type="paragraph" w:customStyle="1" w:styleId="ConsPlusNormal">
    <w:name w:val="ConsPlusNormal"/>
    <w:rsid w:val="00DC1A62"/>
    <w:pPr>
      <w:autoSpaceDE w:val="0"/>
      <w:autoSpaceDN w:val="0"/>
      <w:adjustRightInd w:val="0"/>
      <w:ind w:firstLine="720"/>
    </w:pPr>
    <w:rPr>
      <w:rFonts w:ascii="Arial" w:hAnsi="Arial" w:cs="Arial"/>
      <w:sz w:val="26"/>
      <w:szCs w:val="26"/>
    </w:rPr>
  </w:style>
  <w:style w:type="paragraph" w:styleId="ab">
    <w:name w:val="Balloon Text"/>
    <w:basedOn w:val="a"/>
    <w:link w:val="ac"/>
    <w:rsid w:val="00A261F7"/>
    <w:rPr>
      <w:rFonts w:ascii="Tahoma" w:hAnsi="Tahoma" w:cs="Tahoma"/>
      <w:sz w:val="16"/>
      <w:szCs w:val="16"/>
    </w:rPr>
  </w:style>
  <w:style w:type="character" w:customStyle="1" w:styleId="ac">
    <w:name w:val="Текст выноски Знак"/>
    <w:link w:val="ab"/>
    <w:rsid w:val="00A26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0810"/>
    <w:rPr>
      <w:sz w:val="24"/>
      <w:szCs w:val="24"/>
    </w:rPr>
  </w:style>
  <w:style w:type="paragraph" w:styleId="9">
    <w:name w:val="heading 9"/>
    <w:basedOn w:val="a"/>
    <w:next w:val="a"/>
    <w:link w:val="90"/>
    <w:qFormat/>
    <w:rsid w:val="001051A0"/>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Знак Знак Знак Знак Знак Знак Знак"/>
    <w:basedOn w:val="a"/>
    <w:rsid w:val="00EE0810"/>
    <w:pPr>
      <w:widowControl w:val="0"/>
      <w:adjustRightInd w:val="0"/>
      <w:spacing w:after="160" w:line="240" w:lineRule="exact"/>
      <w:jc w:val="right"/>
    </w:pPr>
    <w:rPr>
      <w:sz w:val="20"/>
      <w:szCs w:val="20"/>
      <w:lang w:val="en-GB" w:eastAsia="en-US"/>
    </w:rPr>
  </w:style>
  <w:style w:type="character" w:styleId="a4">
    <w:name w:val="Hyperlink"/>
    <w:rsid w:val="003D12BA"/>
    <w:rPr>
      <w:color w:val="0000FF"/>
      <w:u w:val="single"/>
    </w:rPr>
  </w:style>
  <w:style w:type="character" w:customStyle="1" w:styleId="90">
    <w:name w:val="Заголовок 9 Знак"/>
    <w:link w:val="9"/>
    <w:rsid w:val="001051A0"/>
    <w:rPr>
      <w:rFonts w:ascii="Arial" w:hAnsi="Arial" w:cs="Arial"/>
      <w:sz w:val="22"/>
      <w:szCs w:val="22"/>
    </w:rPr>
  </w:style>
  <w:style w:type="paragraph" w:styleId="a5">
    <w:name w:val="caption"/>
    <w:basedOn w:val="a"/>
    <w:qFormat/>
    <w:rsid w:val="001051A0"/>
    <w:pPr>
      <w:jc w:val="center"/>
    </w:pPr>
    <w:rPr>
      <w:b/>
      <w:sz w:val="32"/>
      <w:szCs w:val="20"/>
    </w:rPr>
  </w:style>
  <w:style w:type="paragraph" w:styleId="a6">
    <w:name w:val="Body Text"/>
    <w:basedOn w:val="a"/>
    <w:link w:val="a7"/>
    <w:rsid w:val="001051A0"/>
    <w:pPr>
      <w:jc w:val="both"/>
    </w:pPr>
  </w:style>
  <w:style w:type="character" w:customStyle="1" w:styleId="a7">
    <w:name w:val="Основной текст Знак"/>
    <w:link w:val="a6"/>
    <w:rsid w:val="001051A0"/>
    <w:rPr>
      <w:sz w:val="24"/>
      <w:szCs w:val="24"/>
    </w:rPr>
  </w:style>
  <w:style w:type="paragraph" w:styleId="a8">
    <w:name w:val="Body Text Indent"/>
    <w:basedOn w:val="a"/>
    <w:link w:val="a9"/>
    <w:rsid w:val="009A6353"/>
    <w:pPr>
      <w:spacing w:after="120"/>
      <w:ind w:left="283"/>
    </w:pPr>
  </w:style>
  <w:style w:type="character" w:customStyle="1" w:styleId="a9">
    <w:name w:val="Основной текст с отступом Знак"/>
    <w:link w:val="a8"/>
    <w:rsid w:val="009A6353"/>
    <w:rPr>
      <w:sz w:val="24"/>
      <w:szCs w:val="24"/>
    </w:rPr>
  </w:style>
  <w:style w:type="paragraph" w:customStyle="1" w:styleId="aa">
    <w:name w:val="Знак"/>
    <w:basedOn w:val="a"/>
    <w:rsid w:val="00DC1A62"/>
    <w:pPr>
      <w:spacing w:before="100" w:beforeAutospacing="1" w:after="100" w:afterAutospacing="1"/>
      <w:ind w:firstLine="567"/>
      <w:jc w:val="both"/>
    </w:pPr>
    <w:rPr>
      <w:rFonts w:ascii="Tahoma" w:hAnsi="Tahoma"/>
      <w:lang w:val="en-US" w:eastAsia="en-US"/>
    </w:rPr>
  </w:style>
  <w:style w:type="paragraph" w:customStyle="1" w:styleId="ConsPlusNormal">
    <w:name w:val="ConsPlusNormal"/>
    <w:rsid w:val="00DC1A62"/>
    <w:pPr>
      <w:autoSpaceDE w:val="0"/>
      <w:autoSpaceDN w:val="0"/>
      <w:adjustRightInd w:val="0"/>
      <w:ind w:firstLine="720"/>
    </w:pPr>
    <w:rPr>
      <w:rFonts w:ascii="Arial" w:hAnsi="Arial" w:cs="Arial"/>
      <w:sz w:val="26"/>
      <w:szCs w:val="26"/>
    </w:rPr>
  </w:style>
  <w:style w:type="paragraph" w:styleId="ab">
    <w:name w:val="Balloon Text"/>
    <w:basedOn w:val="a"/>
    <w:link w:val="ac"/>
    <w:rsid w:val="00A261F7"/>
    <w:rPr>
      <w:rFonts w:ascii="Tahoma" w:hAnsi="Tahoma" w:cs="Tahoma"/>
      <w:sz w:val="16"/>
      <w:szCs w:val="16"/>
    </w:rPr>
  </w:style>
  <w:style w:type="character" w:customStyle="1" w:styleId="ac">
    <w:name w:val="Текст выноски Знак"/>
    <w:link w:val="ab"/>
    <w:rsid w:val="00A261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168369">
      <w:bodyDiv w:val="1"/>
      <w:marLeft w:val="0"/>
      <w:marRight w:val="0"/>
      <w:marTop w:val="0"/>
      <w:marBottom w:val="0"/>
      <w:divBdr>
        <w:top w:val="none" w:sz="0" w:space="0" w:color="auto"/>
        <w:left w:val="none" w:sz="0" w:space="0" w:color="auto"/>
        <w:bottom w:val="none" w:sz="0" w:space="0" w:color="auto"/>
        <w:right w:val="none" w:sz="0" w:space="0" w:color="auto"/>
      </w:divBdr>
    </w:div>
    <w:div w:id="102114625">
      <w:bodyDiv w:val="1"/>
      <w:marLeft w:val="0"/>
      <w:marRight w:val="0"/>
      <w:marTop w:val="0"/>
      <w:marBottom w:val="0"/>
      <w:divBdr>
        <w:top w:val="none" w:sz="0" w:space="0" w:color="auto"/>
        <w:left w:val="none" w:sz="0" w:space="0" w:color="auto"/>
        <w:bottom w:val="none" w:sz="0" w:space="0" w:color="auto"/>
        <w:right w:val="none" w:sz="0" w:space="0" w:color="auto"/>
      </w:divBdr>
    </w:div>
    <w:div w:id="168372190">
      <w:bodyDiv w:val="1"/>
      <w:marLeft w:val="0"/>
      <w:marRight w:val="0"/>
      <w:marTop w:val="0"/>
      <w:marBottom w:val="0"/>
      <w:divBdr>
        <w:top w:val="none" w:sz="0" w:space="0" w:color="auto"/>
        <w:left w:val="none" w:sz="0" w:space="0" w:color="auto"/>
        <w:bottom w:val="none" w:sz="0" w:space="0" w:color="auto"/>
        <w:right w:val="none" w:sz="0" w:space="0" w:color="auto"/>
      </w:divBdr>
      <w:divsChild>
        <w:div w:id="791050852">
          <w:marLeft w:val="0"/>
          <w:marRight w:val="0"/>
          <w:marTop w:val="0"/>
          <w:marBottom w:val="0"/>
          <w:divBdr>
            <w:top w:val="none" w:sz="0" w:space="0" w:color="auto"/>
            <w:left w:val="none" w:sz="0" w:space="0" w:color="auto"/>
            <w:bottom w:val="none" w:sz="0" w:space="0" w:color="auto"/>
            <w:right w:val="none" w:sz="0" w:space="0" w:color="auto"/>
          </w:divBdr>
        </w:div>
      </w:divsChild>
    </w:div>
    <w:div w:id="172569203">
      <w:bodyDiv w:val="1"/>
      <w:marLeft w:val="0"/>
      <w:marRight w:val="0"/>
      <w:marTop w:val="0"/>
      <w:marBottom w:val="0"/>
      <w:divBdr>
        <w:top w:val="none" w:sz="0" w:space="0" w:color="auto"/>
        <w:left w:val="none" w:sz="0" w:space="0" w:color="auto"/>
        <w:bottom w:val="none" w:sz="0" w:space="0" w:color="auto"/>
        <w:right w:val="none" w:sz="0" w:space="0" w:color="auto"/>
      </w:divBdr>
    </w:div>
    <w:div w:id="231698902">
      <w:bodyDiv w:val="1"/>
      <w:marLeft w:val="0"/>
      <w:marRight w:val="0"/>
      <w:marTop w:val="0"/>
      <w:marBottom w:val="0"/>
      <w:divBdr>
        <w:top w:val="none" w:sz="0" w:space="0" w:color="auto"/>
        <w:left w:val="none" w:sz="0" w:space="0" w:color="auto"/>
        <w:bottom w:val="none" w:sz="0" w:space="0" w:color="auto"/>
        <w:right w:val="none" w:sz="0" w:space="0" w:color="auto"/>
      </w:divBdr>
    </w:div>
    <w:div w:id="360017045">
      <w:bodyDiv w:val="1"/>
      <w:marLeft w:val="0"/>
      <w:marRight w:val="0"/>
      <w:marTop w:val="0"/>
      <w:marBottom w:val="0"/>
      <w:divBdr>
        <w:top w:val="none" w:sz="0" w:space="0" w:color="auto"/>
        <w:left w:val="none" w:sz="0" w:space="0" w:color="auto"/>
        <w:bottom w:val="none" w:sz="0" w:space="0" w:color="auto"/>
        <w:right w:val="none" w:sz="0" w:space="0" w:color="auto"/>
      </w:divBdr>
      <w:divsChild>
        <w:div w:id="1537231580">
          <w:marLeft w:val="0"/>
          <w:marRight w:val="0"/>
          <w:marTop w:val="0"/>
          <w:marBottom w:val="0"/>
          <w:divBdr>
            <w:top w:val="none" w:sz="0" w:space="0" w:color="auto"/>
            <w:left w:val="none" w:sz="0" w:space="0" w:color="auto"/>
            <w:bottom w:val="none" w:sz="0" w:space="0" w:color="auto"/>
            <w:right w:val="none" w:sz="0" w:space="0" w:color="auto"/>
          </w:divBdr>
        </w:div>
        <w:div w:id="1792361319">
          <w:marLeft w:val="0"/>
          <w:marRight w:val="0"/>
          <w:marTop w:val="0"/>
          <w:marBottom w:val="0"/>
          <w:divBdr>
            <w:top w:val="none" w:sz="0" w:space="0" w:color="auto"/>
            <w:left w:val="none" w:sz="0" w:space="0" w:color="auto"/>
            <w:bottom w:val="none" w:sz="0" w:space="0" w:color="auto"/>
            <w:right w:val="none" w:sz="0" w:space="0" w:color="auto"/>
          </w:divBdr>
        </w:div>
        <w:div w:id="1807969868">
          <w:marLeft w:val="0"/>
          <w:marRight w:val="0"/>
          <w:marTop w:val="0"/>
          <w:marBottom w:val="0"/>
          <w:divBdr>
            <w:top w:val="none" w:sz="0" w:space="0" w:color="auto"/>
            <w:left w:val="none" w:sz="0" w:space="0" w:color="auto"/>
            <w:bottom w:val="none" w:sz="0" w:space="0" w:color="auto"/>
            <w:right w:val="none" w:sz="0" w:space="0" w:color="auto"/>
          </w:divBdr>
        </w:div>
        <w:div w:id="2081052018">
          <w:marLeft w:val="0"/>
          <w:marRight w:val="0"/>
          <w:marTop w:val="0"/>
          <w:marBottom w:val="0"/>
          <w:divBdr>
            <w:top w:val="none" w:sz="0" w:space="0" w:color="auto"/>
            <w:left w:val="none" w:sz="0" w:space="0" w:color="auto"/>
            <w:bottom w:val="none" w:sz="0" w:space="0" w:color="auto"/>
            <w:right w:val="none" w:sz="0" w:space="0" w:color="auto"/>
          </w:divBdr>
        </w:div>
      </w:divsChild>
    </w:div>
    <w:div w:id="555431761">
      <w:bodyDiv w:val="1"/>
      <w:marLeft w:val="0"/>
      <w:marRight w:val="0"/>
      <w:marTop w:val="0"/>
      <w:marBottom w:val="0"/>
      <w:divBdr>
        <w:top w:val="none" w:sz="0" w:space="0" w:color="auto"/>
        <w:left w:val="none" w:sz="0" w:space="0" w:color="auto"/>
        <w:bottom w:val="none" w:sz="0" w:space="0" w:color="auto"/>
        <w:right w:val="none" w:sz="0" w:space="0" w:color="auto"/>
      </w:divBdr>
    </w:div>
    <w:div w:id="827288510">
      <w:bodyDiv w:val="1"/>
      <w:marLeft w:val="0"/>
      <w:marRight w:val="0"/>
      <w:marTop w:val="0"/>
      <w:marBottom w:val="0"/>
      <w:divBdr>
        <w:top w:val="none" w:sz="0" w:space="0" w:color="auto"/>
        <w:left w:val="none" w:sz="0" w:space="0" w:color="auto"/>
        <w:bottom w:val="none" w:sz="0" w:space="0" w:color="auto"/>
        <w:right w:val="none" w:sz="0" w:space="0" w:color="auto"/>
      </w:divBdr>
    </w:div>
    <w:div w:id="850140930">
      <w:bodyDiv w:val="1"/>
      <w:marLeft w:val="0"/>
      <w:marRight w:val="0"/>
      <w:marTop w:val="0"/>
      <w:marBottom w:val="0"/>
      <w:divBdr>
        <w:top w:val="none" w:sz="0" w:space="0" w:color="auto"/>
        <w:left w:val="none" w:sz="0" w:space="0" w:color="auto"/>
        <w:bottom w:val="none" w:sz="0" w:space="0" w:color="auto"/>
        <w:right w:val="none" w:sz="0" w:space="0" w:color="auto"/>
      </w:divBdr>
    </w:div>
    <w:div w:id="1096752349">
      <w:bodyDiv w:val="1"/>
      <w:marLeft w:val="0"/>
      <w:marRight w:val="0"/>
      <w:marTop w:val="0"/>
      <w:marBottom w:val="0"/>
      <w:divBdr>
        <w:top w:val="none" w:sz="0" w:space="0" w:color="auto"/>
        <w:left w:val="none" w:sz="0" w:space="0" w:color="auto"/>
        <w:bottom w:val="none" w:sz="0" w:space="0" w:color="auto"/>
        <w:right w:val="none" w:sz="0" w:space="0" w:color="auto"/>
      </w:divBdr>
    </w:div>
    <w:div w:id="1249005180">
      <w:bodyDiv w:val="1"/>
      <w:marLeft w:val="0"/>
      <w:marRight w:val="0"/>
      <w:marTop w:val="0"/>
      <w:marBottom w:val="0"/>
      <w:divBdr>
        <w:top w:val="none" w:sz="0" w:space="0" w:color="auto"/>
        <w:left w:val="none" w:sz="0" w:space="0" w:color="auto"/>
        <w:bottom w:val="none" w:sz="0" w:space="0" w:color="auto"/>
        <w:right w:val="none" w:sz="0" w:space="0" w:color="auto"/>
      </w:divBdr>
    </w:div>
    <w:div w:id="1690910474">
      <w:bodyDiv w:val="1"/>
      <w:marLeft w:val="0"/>
      <w:marRight w:val="0"/>
      <w:marTop w:val="0"/>
      <w:marBottom w:val="0"/>
      <w:divBdr>
        <w:top w:val="none" w:sz="0" w:space="0" w:color="auto"/>
        <w:left w:val="none" w:sz="0" w:space="0" w:color="auto"/>
        <w:bottom w:val="none" w:sz="0" w:space="0" w:color="auto"/>
        <w:right w:val="none" w:sz="0" w:space="0" w:color="auto"/>
      </w:divBdr>
    </w:div>
    <w:div w:id="1704673914">
      <w:bodyDiv w:val="1"/>
      <w:marLeft w:val="0"/>
      <w:marRight w:val="0"/>
      <w:marTop w:val="0"/>
      <w:marBottom w:val="0"/>
      <w:divBdr>
        <w:top w:val="none" w:sz="0" w:space="0" w:color="auto"/>
        <w:left w:val="none" w:sz="0" w:space="0" w:color="auto"/>
        <w:bottom w:val="none" w:sz="0" w:space="0" w:color="auto"/>
        <w:right w:val="none" w:sz="0" w:space="0" w:color="auto"/>
      </w:divBdr>
    </w:div>
    <w:div w:id="2047369019">
      <w:bodyDiv w:val="1"/>
      <w:marLeft w:val="0"/>
      <w:marRight w:val="0"/>
      <w:marTop w:val="0"/>
      <w:marBottom w:val="0"/>
      <w:divBdr>
        <w:top w:val="none" w:sz="0" w:space="0" w:color="auto"/>
        <w:left w:val="none" w:sz="0" w:space="0" w:color="auto"/>
        <w:bottom w:val="none" w:sz="0" w:space="0" w:color="auto"/>
        <w:right w:val="none" w:sz="0" w:space="0" w:color="auto"/>
      </w:divBdr>
    </w:div>
    <w:div w:id="20521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FCB48-A741-455B-BBA3-FA5C5274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1</vt:lpstr>
    </vt:vector>
  </TitlesOfParts>
  <Company>администрация Нагорского района</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Ларионов</dc:creator>
  <cp:lastModifiedBy>Людмила</cp:lastModifiedBy>
  <cp:revision>67</cp:revision>
  <cp:lastPrinted>2023-02-13T11:42:00Z</cp:lastPrinted>
  <dcterms:created xsi:type="dcterms:W3CDTF">2019-03-19T10:51:00Z</dcterms:created>
  <dcterms:modified xsi:type="dcterms:W3CDTF">2023-02-13T11:42:00Z</dcterms:modified>
</cp:coreProperties>
</file>