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DC" w:rsidRPr="008D22DC" w:rsidRDefault="008D22DC" w:rsidP="008D22DC">
      <w:pPr>
        <w:pStyle w:val="a6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22DC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D53053" w:rsidRPr="008D22DC" w:rsidRDefault="00D53053" w:rsidP="00D530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3053" w:rsidRPr="008D22DC" w:rsidRDefault="008D22DC" w:rsidP="00D530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DC">
        <w:rPr>
          <w:rFonts w:ascii="Times New Roman" w:hAnsi="Times New Roman" w:cs="Times New Roman"/>
          <w:b/>
          <w:sz w:val="28"/>
          <w:szCs w:val="28"/>
        </w:rPr>
        <w:t>КОБРИНСКОГО</w:t>
      </w:r>
      <w:r w:rsidR="00D53053" w:rsidRPr="008D22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3053" w:rsidRPr="008D22DC" w:rsidRDefault="00D53053" w:rsidP="00D530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DC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D53053" w:rsidRPr="008D22DC" w:rsidRDefault="00D53053" w:rsidP="00D530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D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53053" w:rsidRPr="008D22DC" w:rsidRDefault="00D53053" w:rsidP="00D530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053" w:rsidRPr="008D22DC" w:rsidRDefault="00D53053" w:rsidP="00D5305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053" w:rsidRPr="008D22DC" w:rsidRDefault="00D53053" w:rsidP="00D530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00.00.2024                                                                                                     №   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D22DC">
        <w:rPr>
          <w:rFonts w:ascii="Times New Roman" w:hAnsi="Times New Roman" w:cs="Times New Roman"/>
          <w:sz w:val="28"/>
          <w:szCs w:val="28"/>
        </w:rPr>
        <w:t>п. Кобра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3053" w:rsidRPr="00D53053" w:rsidRDefault="00D53053" w:rsidP="00D530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53">
        <w:rPr>
          <w:rFonts w:ascii="Times New Roman" w:hAnsi="Times New Roman" w:cs="Times New Roman"/>
          <w:b/>
          <w:sz w:val="28"/>
          <w:szCs w:val="28"/>
        </w:rPr>
        <w:t xml:space="preserve">Об   установлении   размера    платы     за наем жилого помещения  </w:t>
      </w:r>
      <w:r w:rsidR="00C32F5B">
        <w:rPr>
          <w:rFonts w:ascii="Times New Roman" w:hAnsi="Times New Roman" w:cs="Times New Roman"/>
          <w:b/>
          <w:sz w:val="28"/>
          <w:szCs w:val="28"/>
        </w:rPr>
        <w:t xml:space="preserve">по     договорам      найма   </w:t>
      </w:r>
      <w:r w:rsidRPr="00D53053">
        <w:rPr>
          <w:rFonts w:ascii="Times New Roman" w:hAnsi="Times New Roman" w:cs="Times New Roman"/>
          <w:b/>
          <w:sz w:val="28"/>
          <w:szCs w:val="28"/>
        </w:rPr>
        <w:t xml:space="preserve"> жилых помещений муниципального жилищного  фонда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3 </w:t>
      </w:r>
      <w:hyperlink r:id="rId5" w:history="1">
        <w:r w:rsidRPr="00D53053">
          <w:rPr>
            <w:rFonts w:ascii="Times New Roman" w:hAnsi="Times New Roman" w:cs="Times New Roman"/>
            <w:sz w:val="28"/>
            <w:szCs w:val="28"/>
          </w:rPr>
          <w:t>статьи 156</w:t>
        </w:r>
      </w:hyperlink>
      <w:r w:rsidRPr="00D5305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Федерального </w:t>
      </w:r>
      <w:hyperlink r:id="rId6" w:history="1">
        <w:r w:rsidRPr="00D5305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305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</w:t>
      </w:r>
      <w:hyperlink r:id="rId7" w:history="1">
        <w:r w:rsidRPr="00D5305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53053">
        <w:rPr>
          <w:rFonts w:ascii="Times New Roman" w:hAnsi="Times New Roman" w:cs="Times New Roman"/>
          <w:sz w:val="28"/>
          <w:szCs w:val="28"/>
        </w:rPr>
        <w:t xml:space="preserve"> Минстроя Российской Федерации от 27.09.2016  № 668/</w:t>
      </w:r>
      <w:proofErr w:type="spellStart"/>
      <w:proofErr w:type="gramStart"/>
      <w:r w:rsidRPr="00D5305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D530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53053">
        <w:rPr>
          <w:rFonts w:ascii="Times New Roman" w:hAnsi="Times New Roman" w:cs="Times New Roman"/>
          <w:sz w:val="28"/>
          <w:szCs w:val="28"/>
        </w:rPr>
        <w:t xml:space="preserve">п.16 части 2 статьи 22 Устава муниципального образования </w:t>
      </w:r>
      <w:r w:rsidR="008D22DC">
        <w:rPr>
          <w:rFonts w:ascii="Times New Roman" w:hAnsi="Times New Roman" w:cs="Times New Roman"/>
          <w:sz w:val="28"/>
          <w:szCs w:val="28"/>
        </w:rPr>
        <w:t>Кобринского</w:t>
      </w:r>
      <w:r w:rsidRPr="00D53053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</w:t>
      </w:r>
      <w:r w:rsidRPr="00D5305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8D22DC">
        <w:rPr>
          <w:rFonts w:ascii="Times New Roman" w:hAnsi="Times New Roman" w:cs="Times New Roman"/>
          <w:sz w:val="28"/>
          <w:szCs w:val="28"/>
        </w:rPr>
        <w:t xml:space="preserve"> администрация Кобринского</w:t>
      </w:r>
      <w:r w:rsidRPr="00D530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D22D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53053">
        <w:rPr>
          <w:rFonts w:ascii="Times New Roman" w:hAnsi="Times New Roman" w:cs="Times New Roman"/>
          <w:sz w:val="28"/>
          <w:szCs w:val="28"/>
        </w:rPr>
        <w:t>: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53053">
        <w:rPr>
          <w:rFonts w:ascii="Times New Roman" w:hAnsi="Times New Roman" w:cs="Times New Roman"/>
          <w:sz w:val="28"/>
          <w:szCs w:val="28"/>
        </w:rPr>
        <w:t xml:space="preserve"> Утвердить положение о начислении платы за наем жилого помещения  по     договорам  найма жилых помещений муниципального жилищного  фонда согласно приложению.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3053">
        <w:rPr>
          <w:rFonts w:ascii="Times New Roman" w:hAnsi="Times New Roman" w:cs="Times New Roman"/>
          <w:sz w:val="28"/>
          <w:szCs w:val="28"/>
        </w:rPr>
        <w:t xml:space="preserve">   2. Утвердить плату за наем жилого помещения для нанимателей жилых помещений по договорам социального найма муниципального жилищного фонда в</w:t>
      </w:r>
      <w:r w:rsidR="008D22DC">
        <w:rPr>
          <w:rFonts w:ascii="Times New Roman" w:hAnsi="Times New Roman" w:cs="Times New Roman"/>
          <w:sz w:val="28"/>
          <w:szCs w:val="28"/>
        </w:rPr>
        <w:t xml:space="preserve"> населенных пунктах Кобринского</w:t>
      </w:r>
      <w:r w:rsidRPr="00D5305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22DC">
        <w:rPr>
          <w:rFonts w:ascii="Times New Roman" w:hAnsi="Times New Roman" w:cs="Times New Roman"/>
          <w:sz w:val="28"/>
          <w:szCs w:val="28"/>
        </w:rPr>
        <w:t xml:space="preserve">          п. Кобра, п. Орлецы, п</w:t>
      </w:r>
      <w:proofErr w:type="gramStart"/>
      <w:r w:rsidR="008D22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D22DC">
        <w:rPr>
          <w:rFonts w:ascii="Times New Roman" w:hAnsi="Times New Roman" w:cs="Times New Roman"/>
          <w:sz w:val="28"/>
          <w:szCs w:val="28"/>
        </w:rPr>
        <w:t>расная речка</w:t>
      </w:r>
      <w:r w:rsidRPr="00D53053">
        <w:rPr>
          <w:rFonts w:ascii="Times New Roman" w:hAnsi="Times New Roman" w:cs="Times New Roman"/>
          <w:sz w:val="28"/>
          <w:szCs w:val="28"/>
        </w:rPr>
        <w:t xml:space="preserve"> в размере 5,45 руб. за 1м2.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    3. Признать утратившим силу постанов</w:t>
      </w:r>
      <w:r w:rsidR="008D22DC">
        <w:rPr>
          <w:rFonts w:ascii="Times New Roman" w:hAnsi="Times New Roman" w:cs="Times New Roman"/>
          <w:sz w:val="28"/>
          <w:szCs w:val="28"/>
        </w:rPr>
        <w:t>ление администрации Кобринского сельского поселения от 12.11.2020 № 7</w:t>
      </w:r>
      <w:r w:rsidRPr="00D53053">
        <w:rPr>
          <w:rFonts w:ascii="Times New Roman" w:hAnsi="Times New Roman" w:cs="Times New Roman"/>
          <w:sz w:val="28"/>
          <w:szCs w:val="28"/>
        </w:rPr>
        <w:t xml:space="preserve">0 «Об   установлении   размера    платы     за содержание и ремонт жилого помещения  по     договорам      социального      найма муниципального жилищного  фонда» 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3053">
        <w:rPr>
          <w:rFonts w:ascii="Times New Roman" w:hAnsi="Times New Roman" w:cs="Times New Roman"/>
          <w:sz w:val="28"/>
          <w:szCs w:val="28"/>
        </w:rPr>
        <w:t xml:space="preserve"> 4. Опубликовать настоящее постановление на информационных стендах и н</w:t>
      </w:r>
      <w:r w:rsidR="008D22DC">
        <w:rPr>
          <w:rFonts w:ascii="Times New Roman" w:hAnsi="Times New Roman" w:cs="Times New Roman"/>
          <w:sz w:val="28"/>
          <w:szCs w:val="28"/>
        </w:rPr>
        <w:t>а официальном сайте Кобринского</w:t>
      </w:r>
      <w:r w:rsidRPr="00D5305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3053">
        <w:rPr>
          <w:rFonts w:ascii="Times New Roman" w:hAnsi="Times New Roman" w:cs="Times New Roman"/>
          <w:sz w:val="28"/>
          <w:szCs w:val="28"/>
        </w:rPr>
        <w:t xml:space="preserve">   5.   Настоящее постан</w:t>
      </w:r>
      <w:r w:rsidR="008D22DC">
        <w:rPr>
          <w:rFonts w:ascii="Times New Roman" w:hAnsi="Times New Roman" w:cs="Times New Roman"/>
          <w:sz w:val="28"/>
          <w:szCs w:val="28"/>
        </w:rPr>
        <w:t>овление вступает в силу  с 01.08</w:t>
      </w:r>
      <w:r w:rsidRPr="00D53053">
        <w:rPr>
          <w:rFonts w:ascii="Times New Roman" w:hAnsi="Times New Roman" w:cs="Times New Roman"/>
          <w:sz w:val="28"/>
          <w:szCs w:val="28"/>
        </w:rPr>
        <w:t>.2024 года.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3053" w:rsidRPr="00D53053" w:rsidRDefault="008D22DC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Кобринского</w:t>
      </w:r>
    </w:p>
    <w:p w:rsidR="00D53053" w:rsidRPr="00D53053" w:rsidRDefault="00D53053" w:rsidP="00D530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сельс</w:t>
      </w:r>
      <w:r w:rsidR="008D22DC">
        <w:rPr>
          <w:rFonts w:ascii="Times New Roman" w:hAnsi="Times New Roman" w:cs="Times New Roman"/>
          <w:sz w:val="28"/>
          <w:szCs w:val="28"/>
        </w:rPr>
        <w:t>кого поселения</w:t>
      </w:r>
      <w:r w:rsidR="008D22DC">
        <w:rPr>
          <w:rFonts w:ascii="Times New Roman" w:hAnsi="Times New Roman" w:cs="Times New Roman"/>
          <w:sz w:val="28"/>
          <w:szCs w:val="28"/>
        </w:rPr>
        <w:tab/>
      </w:r>
      <w:r w:rsidR="008D22DC">
        <w:rPr>
          <w:rFonts w:ascii="Times New Roman" w:hAnsi="Times New Roman" w:cs="Times New Roman"/>
          <w:sz w:val="28"/>
          <w:szCs w:val="28"/>
        </w:rPr>
        <w:tab/>
      </w:r>
      <w:r w:rsidR="008D22DC">
        <w:rPr>
          <w:rFonts w:ascii="Times New Roman" w:hAnsi="Times New Roman" w:cs="Times New Roman"/>
          <w:sz w:val="28"/>
          <w:szCs w:val="28"/>
        </w:rPr>
        <w:tab/>
      </w:r>
      <w:r w:rsidR="008D22DC">
        <w:rPr>
          <w:rFonts w:ascii="Times New Roman" w:hAnsi="Times New Roman" w:cs="Times New Roman"/>
          <w:sz w:val="28"/>
          <w:szCs w:val="28"/>
        </w:rPr>
        <w:tab/>
      </w:r>
      <w:r w:rsidR="008D22DC">
        <w:rPr>
          <w:rFonts w:ascii="Times New Roman" w:hAnsi="Times New Roman" w:cs="Times New Roman"/>
          <w:sz w:val="28"/>
          <w:szCs w:val="28"/>
        </w:rPr>
        <w:tab/>
      </w:r>
      <w:r w:rsidR="008D22DC">
        <w:rPr>
          <w:rFonts w:ascii="Times New Roman" w:hAnsi="Times New Roman" w:cs="Times New Roman"/>
          <w:sz w:val="28"/>
          <w:szCs w:val="28"/>
        </w:rPr>
        <w:tab/>
        <w:t>В.С.Сабитов</w:t>
      </w:r>
    </w:p>
    <w:p w:rsidR="00D53053" w:rsidRDefault="00D53053" w:rsidP="00D530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3053" w:rsidRDefault="00D53053" w:rsidP="00D530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53053" w:rsidRPr="00D53053" w:rsidRDefault="00D53053" w:rsidP="00D530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D53053" w:rsidRPr="00D53053" w:rsidRDefault="00D53053" w:rsidP="00D530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3053" w:rsidRDefault="008D22DC" w:rsidP="00D530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="00D53053" w:rsidRPr="00D530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22DC" w:rsidRPr="00D53053" w:rsidRDefault="008D22DC" w:rsidP="00D530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</w:p>
    <w:p w:rsidR="00D53053" w:rsidRPr="00D53053" w:rsidRDefault="00D53053" w:rsidP="00D5305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r w:rsidR="008D22DC" w:rsidRPr="00D53053">
        <w:rPr>
          <w:rFonts w:ascii="Times New Roman" w:hAnsi="Times New Roman" w:cs="Times New Roman"/>
          <w:sz w:val="28"/>
          <w:szCs w:val="28"/>
        </w:rPr>
        <w:t>О</w:t>
      </w:r>
      <w:r w:rsidRPr="00D53053">
        <w:rPr>
          <w:rFonts w:ascii="Times New Roman" w:hAnsi="Times New Roman" w:cs="Times New Roman"/>
          <w:sz w:val="28"/>
          <w:szCs w:val="28"/>
        </w:rPr>
        <w:t>т</w:t>
      </w:r>
      <w:r w:rsidR="008D22DC">
        <w:rPr>
          <w:rFonts w:ascii="Times New Roman" w:hAnsi="Times New Roman" w:cs="Times New Roman"/>
          <w:sz w:val="28"/>
          <w:szCs w:val="28"/>
        </w:rPr>
        <w:t xml:space="preserve"> 00.00.2024</w:t>
      </w:r>
      <w:r w:rsidRPr="00D53053">
        <w:rPr>
          <w:rFonts w:ascii="Times New Roman" w:hAnsi="Times New Roman" w:cs="Times New Roman"/>
          <w:sz w:val="28"/>
          <w:szCs w:val="28"/>
        </w:rPr>
        <w:t xml:space="preserve">    № </w:t>
      </w:r>
      <w:r w:rsidR="008D22DC">
        <w:rPr>
          <w:rFonts w:ascii="Times New Roman" w:hAnsi="Times New Roman" w:cs="Times New Roman"/>
          <w:sz w:val="28"/>
          <w:szCs w:val="28"/>
        </w:rPr>
        <w:t>00</w:t>
      </w:r>
    </w:p>
    <w:p w:rsidR="00D53053" w:rsidRPr="00D53053" w:rsidRDefault="00D53053" w:rsidP="0048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053" w:rsidRPr="00D53053" w:rsidRDefault="00D53053" w:rsidP="0048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C01" w:rsidRPr="00D53053" w:rsidRDefault="00004CA1" w:rsidP="00486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ПОЛОЖЕНИЕ</w:t>
      </w:r>
    </w:p>
    <w:p w:rsidR="00D53053" w:rsidRPr="00D53053" w:rsidRDefault="00004CA1" w:rsidP="00D53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о начислении платы за наем </w:t>
      </w:r>
      <w:r w:rsidR="00486FCC" w:rsidRPr="00D53053">
        <w:rPr>
          <w:rFonts w:ascii="Times New Roman" w:hAnsi="Times New Roman" w:cs="Times New Roman"/>
          <w:sz w:val="28"/>
          <w:szCs w:val="28"/>
        </w:rPr>
        <w:t xml:space="preserve">жилого помещения  по     договорам    </w:t>
      </w:r>
      <w:r w:rsidR="00D53053" w:rsidRPr="00D53053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486FCC" w:rsidRPr="00D53053">
        <w:rPr>
          <w:rFonts w:ascii="Times New Roman" w:hAnsi="Times New Roman" w:cs="Times New Roman"/>
          <w:sz w:val="28"/>
          <w:szCs w:val="28"/>
        </w:rPr>
        <w:t xml:space="preserve">  </w:t>
      </w:r>
      <w:r w:rsidR="00D53053" w:rsidRPr="00D53053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 фонда </w:t>
      </w:r>
    </w:p>
    <w:p w:rsidR="00E5016B" w:rsidRPr="00D53053" w:rsidRDefault="00004CA1" w:rsidP="00D5305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E5016B" w:rsidRPr="00D53053" w:rsidRDefault="00D53053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4CA1" w:rsidRPr="00D5305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156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ЖКХ РФ N 688/</w:t>
      </w:r>
      <w:proofErr w:type="spellStart"/>
      <w:proofErr w:type="gramStart"/>
      <w:r w:rsidR="00004CA1" w:rsidRPr="00D5305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04CA1" w:rsidRPr="00D53053">
        <w:rPr>
          <w:rFonts w:ascii="Times New Roman" w:hAnsi="Times New Roman" w:cs="Times New Roman"/>
          <w:sz w:val="28"/>
          <w:szCs w:val="28"/>
        </w:rPr>
        <w:t xml:space="preserve"> от 26.09.2016 года (</w:t>
      </w:r>
      <w:r w:rsidR="00E5016B" w:rsidRPr="00D53053">
        <w:rPr>
          <w:rFonts w:ascii="Times New Roman" w:hAnsi="Times New Roman" w:cs="Times New Roman"/>
          <w:sz w:val="28"/>
          <w:szCs w:val="28"/>
          <w:shd w:val="clear" w:color="auto" w:fill="FFFFFF"/>
        </w:rPr>
        <w:t>в ред. Приказов Минстроя РФ </w:t>
      </w:r>
      <w:hyperlink r:id="rId8" w:anchor="l0" w:tgtFrame="_blank" w:history="1">
        <w:r w:rsidR="00E5016B" w:rsidRP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19.06.2017 N 892/</w:t>
        </w:r>
        <w:proofErr w:type="spellStart"/>
        <w:proofErr w:type="gramStart"/>
        <w:r w:rsidR="00E5016B" w:rsidRP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</w:t>
        </w:r>
        <w:proofErr w:type="spellEnd"/>
        <w:proofErr w:type="gramEnd"/>
      </w:hyperlink>
      <w:r w:rsidR="00E5016B" w:rsidRPr="008D22D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l4" w:tgtFrame="_blank" w:history="1">
        <w:r w:rsidR="00E5016B" w:rsidRP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01.07.2022 N 536/</w:t>
        </w:r>
        <w:r w:rsid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E5016B" w:rsidRP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proofErr w:type="spellEnd"/>
      </w:hyperlink>
      <w:r w:rsidR="00E5016B" w:rsidRPr="008D22D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anchor="l0" w:tgtFrame="_blank" w:history="1">
        <w:r w:rsidR="00E5016B" w:rsidRP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13.01.2023 N 18/</w:t>
        </w:r>
        <w:proofErr w:type="spellStart"/>
        <w:r w:rsidR="00E5016B" w:rsidRPr="008D22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</w:t>
        </w:r>
        <w:proofErr w:type="spellEnd"/>
      </w:hyperlink>
      <w:r w:rsidR="00004CA1" w:rsidRPr="008D22DC">
        <w:rPr>
          <w:rFonts w:ascii="Times New Roman" w:hAnsi="Times New Roman" w:cs="Times New Roman"/>
          <w:sz w:val="28"/>
          <w:szCs w:val="28"/>
        </w:rPr>
        <w:t>)</w:t>
      </w:r>
      <w:r w:rsidR="00004CA1" w:rsidRPr="00D53053">
        <w:rPr>
          <w:rFonts w:ascii="Times New Roman" w:hAnsi="Times New Roman" w:cs="Times New Roman"/>
          <w:sz w:val="28"/>
          <w:szCs w:val="28"/>
        </w:rPr>
        <w:t xml:space="preserve">, и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 </w:t>
      </w:r>
    </w:p>
    <w:p w:rsidR="00E5016B" w:rsidRPr="00D53053" w:rsidRDefault="00D53053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4CA1" w:rsidRPr="00D53053">
        <w:rPr>
          <w:rFonts w:ascii="Times New Roman" w:hAnsi="Times New Roman" w:cs="Times New Roman"/>
          <w:sz w:val="28"/>
          <w:szCs w:val="28"/>
        </w:rPr>
        <w:t xml:space="preserve">II. Размер платы за наем жилого помещения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2.1.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Пнj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053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 м). </w:t>
      </w:r>
    </w:p>
    <w:p w:rsidR="009E2264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2.2. Величина коэффициента соответствия платы (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="009E2264" w:rsidRPr="00D53053">
        <w:rPr>
          <w:rFonts w:ascii="Times New Roman" w:hAnsi="Times New Roman" w:cs="Times New Roman"/>
          <w:sz w:val="28"/>
          <w:szCs w:val="28"/>
        </w:rPr>
        <w:t>) устанавливается в размере 0,1</w:t>
      </w:r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6B" w:rsidRPr="00D53053" w:rsidRDefault="009E2264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053">
        <w:rPr>
          <w:rFonts w:ascii="Times New Roman" w:hAnsi="Times New Roman" w:cs="Times New Roman"/>
          <w:sz w:val="28"/>
          <w:szCs w:val="28"/>
        </w:rPr>
        <w:t>(для граждан, проживающих в муниципальном жилищном фонде по договорам социального найма или договорам найма жилых помещений муниципального жилищного фонда, за исключением граждан, проживающих в домах, признанных аварийными и подлежащими сносу и реконструкции, а также в жилых помещениях, признанных в установленном действующим законодательством Российской Федерации порядке непригодными для проживания).</w:t>
      </w:r>
      <w:proofErr w:type="gramEnd"/>
    </w:p>
    <w:p w:rsidR="00E5016B" w:rsidRPr="00D53053" w:rsidRDefault="00D53053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4CA1" w:rsidRPr="00D53053">
        <w:rPr>
          <w:rFonts w:ascii="Times New Roman" w:hAnsi="Times New Roman" w:cs="Times New Roman"/>
          <w:sz w:val="28"/>
          <w:szCs w:val="28"/>
        </w:rPr>
        <w:t>III. Базовый размер платы за наем жилого помещения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3.1. Базовый размер платы за наем жилого помещения определяется по формуле 2: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НБ =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53053">
        <w:rPr>
          <w:rFonts w:ascii="Times New Roman" w:hAnsi="Times New Roman" w:cs="Times New Roman"/>
          <w:sz w:val="28"/>
          <w:szCs w:val="28"/>
        </w:rPr>
        <w:t xml:space="preserve"> 0,001, где: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НБ - базовый размер платы за наем жилого помещения;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053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3.2. Средняя цена 1 кв. м на вторичном рынке жилья </w:t>
      </w:r>
      <w:r w:rsidR="00E5016B" w:rsidRPr="00D5305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D53053">
        <w:rPr>
          <w:rFonts w:ascii="Times New Roman" w:hAnsi="Times New Roman" w:cs="Times New Roman"/>
          <w:sz w:val="28"/>
          <w:szCs w:val="28"/>
        </w:rPr>
        <w:t xml:space="preserve">определяется по данным территориального органа Федеральной службы государственной статистики </w:t>
      </w:r>
      <w:proofErr w:type="gramStart"/>
      <w:r w:rsidR="00D93C01" w:rsidRPr="00D5305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D93C01" w:rsidRPr="00D53053">
        <w:rPr>
          <w:rFonts w:ascii="Times New Roman" w:hAnsi="Times New Roman" w:cs="Times New Roman"/>
          <w:sz w:val="28"/>
          <w:szCs w:val="28"/>
        </w:rPr>
        <w:t xml:space="preserve"> 1 квартала 2024 года </w:t>
      </w:r>
      <w:r w:rsidRPr="00D53053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E5016B" w:rsidRPr="00D53053">
        <w:rPr>
          <w:rFonts w:ascii="Times New Roman" w:hAnsi="Times New Roman" w:cs="Times New Roman"/>
          <w:sz w:val="28"/>
          <w:szCs w:val="28"/>
        </w:rPr>
        <w:t>65649,93</w:t>
      </w:r>
      <w:r w:rsidRPr="00D53053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E5016B" w:rsidRPr="00D53053" w:rsidRDefault="00004CA1" w:rsidP="00D530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IV. Коэффициент, характеризующий качество и благоустройство жилого помещения, месторасположение дома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9E2264" w:rsidRPr="00D53053" w:rsidRDefault="009E2264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4CA1" w:rsidRPr="00D53053">
        <w:rPr>
          <w:rFonts w:ascii="Times New Roman" w:hAnsi="Times New Roman" w:cs="Times New Roman"/>
          <w:sz w:val="28"/>
          <w:szCs w:val="28"/>
        </w:rPr>
        <w:t xml:space="preserve"> </w:t>
      </w:r>
      <w:r w:rsidRPr="00D53053">
        <w:rPr>
          <w:rFonts w:ascii="Times New Roman" w:hAnsi="Times New Roman" w:cs="Times New Roman"/>
          <w:sz w:val="28"/>
          <w:szCs w:val="28"/>
        </w:rPr>
        <w:t>К</w:t>
      </w:r>
      <w:r w:rsidR="00004CA1" w:rsidRPr="00D53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CA1" w:rsidRPr="00D53053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004CA1" w:rsidRPr="00D53053">
        <w:rPr>
          <w:rFonts w:ascii="Times New Roman" w:hAnsi="Times New Roman" w:cs="Times New Roman"/>
          <w:sz w:val="28"/>
          <w:szCs w:val="28"/>
        </w:rPr>
        <w:t xml:space="preserve"> </w:t>
      </w:r>
      <w:r w:rsidRPr="00D53053">
        <w:rPr>
          <w:rFonts w:ascii="Times New Roman" w:hAnsi="Times New Roman" w:cs="Times New Roman"/>
          <w:sz w:val="28"/>
          <w:szCs w:val="28"/>
        </w:rPr>
        <w:t>=</w:t>
      </w:r>
      <w:r w:rsidR="00004CA1" w:rsidRPr="00D53053">
        <w:rPr>
          <w:rFonts w:ascii="Times New Roman" w:hAnsi="Times New Roman" w:cs="Times New Roman"/>
          <w:sz w:val="28"/>
          <w:szCs w:val="28"/>
        </w:rPr>
        <w:t xml:space="preserve"> K</w:t>
      </w:r>
      <w:r w:rsidRPr="00D53053">
        <w:rPr>
          <w:rFonts w:ascii="Times New Roman" w:hAnsi="Times New Roman" w:cs="Times New Roman"/>
          <w:sz w:val="28"/>
          <w:szCs w:val="28"/>
        </w:rPr>
        <w:t xml:space="preserve">1+ K2+K3, </w:t>
      </w:r>
      <w:r w:rsidR="00004CA1" w:rsidRPr="00D53053">
        <w:rPr>
          <w:rFonts w:ascii="Times New Roman" w:hAnsi="Times New Roman" w:cs="Times New Roman"/>
          <w:sz w:val="28"/>
          <w:szCs w:val="28"/>
        </w:rPr>
        <w:t>где</w:t>
      </w:r>
      <w:r w:rsidRPr="00D53053">
        <w:rPr>
          <w:rFonts w:ascii="Times New Roman" w:hAnsi="Times New Roman" w:cs="Times New Roman"/>
          <w:sz w:val="28"/>
          <w:szCs w:val="28"/>
        </w:rPr>
        <w:t>: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30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К3 - коэффициент месторасположения дома.</w:t>
      </w:r>
    </w:p>
    <w:p w:rsidR="00D93C01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4.3. Значения показателей К1-К3. </w:t>
      </w:r>
    </w:p>
    <w:p w:rsidR="00E5016B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Значение показателя 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рассчитывается как сумма показателей, представленных в таблице 1, деленная на 2.</w:t>
      </w:r>
      <w:r w:rsidR="00D93C01" w:rsidRPr="00D53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53053">
        <w:rPr>
          <w:rFonts w:ascii="Times New Roman" w:hAnsi="Times New Roman" w:cs="Times New Roman"/>
          <w:sz w:val="28"/>
          <w:szCs w:val="28"/>
        </w:rPr>
        <w:t xml:space="preserve"> Таблица 1 </w:t>
      </w:r>
    </w:p>
    <w:tbl>
      <w:tblPr>
        <w:tblStyle w:val="a5"/>
        <w:tblW w:w="0" w:type="auto"/>
        <w:tblInd w:w="360" w:type="dxa"/>
        <w:tblLook w:val="04A0"/>
      </w:tblPr>
      <w:tblGrid>
        <w:gridCol w:w="3069"/>
        <w:gridCol w:w="3074"/>
        <w:gridCol w:w="3068"/>
      </w:tblGrid>
      <w:tr w:rsidR="008843DF" w:rsidRPr="00D53053" w:rsidTr="008843DF">
        <w:tc>
          <w:tcPr>
            <w:tcW w:w="6143" w:type="dxa"/>
            <w:gridSpan w:val="2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  <w:tc>
          <w:tcPr>
            <w:tcW w:w="3068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843DF" w:rsidRPr="00D53053" w:rsidTr="008843DF">
        <w:tc>
          <w:tcPr>
            <w:tcW w:w="3069" w:type="dxa"/>
            <w:vMerge w:val="restart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Тип постройки (материал стен)</w:t>
            </w:r>
          </w:p>
        </w:tc>
        <w:tc>
          <w:tcPr>
            <w:tcW w:w="3074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кирпичные</w:t>
            </w:r>
          </w:p>
        </w:tc>
        <w:tc>
          <w:tcPr>
            <w:tcW w:w="3068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843DF" w:rsidRPr="00D53053" w:rsidTr="008843DF">
        <w:tc>
          <w:tcPr>
            <w:tcW w:w="3069" w:type="dxa"/>
            <w:vMerge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блочные</w:t>
            </w:r>
          </w:p>
        </w:tc>
        <w:tc>
          <w:tcPr>
            <w:tcW w:w="3068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843DF" w:rsidRPr="00D53053" w:rsidTr="008843DF">
        <w:tc>
          <w:tcPr>
            <w:tcW w:w="3069" w:type="dxa"/>
            <w:vMerge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</w:p>
        </w:tc>
        <w:tc>
          <w:tcPr>
            <w:tcW w:w="3068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43DF" w:rsidRPr="00D53053" w:rsidTr="008843DF">
        <w:tc>
          <w:tcPr>
            <w:tcW w:w="3069" w:type="dxa"/>
            <w:vMerge w:val="restart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 xml:space="preserve"> Год постройки жилого здания</w:t>
            </w:r>
          </w:p>
        </w:tc>
        <w:tc>
          <w:tcPr>
            <w:tcW w:w="3074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До 1945 года</w:t>
            </w:r>
          </w:p>
        </w:tc>
        <w:tc>
          <w:tcPr>
            <w:tcW w:w="3068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43DF" w:rsidRPr="00D53053" w:rsidTr="008843DF">
        <w:tc>
          <w:tcPr>
            <w:tcW w:w="3069" w:type="dxa"/>
            <w:vMerge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1946-1985</w:t>
            </w:r>
          </w:p>
        </w:tc>
        <w:tc>
          <w:tcPr>
            <w:tcW w:w="3068" w:type="dxa"/>
          </w:tcPr>
          <w:p w:rsidR="008843DF" w:rsidRPr="00D53053" w:rsidRDefault="00486FCC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843DF" w:rsidRPr="00D53053" w:rsidTr="008843DF">
        <w:tc>
          <w:tcPr>
            <w:tcW w:w="3069" w:type="dxa"/>
            <w:vMerge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После 1986</w:t>
            </w:r>
          </w:p>
        </w:tc>
        <w:tc>
          <w:tcPr>
            <w:tcW w:w="3068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E5016B" w:rsidRPr="00D53053" w:rsidRDefault="00E5016B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43DF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>Значение показателя К</w:t>
      </w:r>
      <w:proofErr w:type="gramStart"/>
      <w:r w:rsidRPr="00D530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3053">
        <w:rPr>
          <w:rFonts w:ascii="Times New Roman" w:hAnsi="Times New Roman" w:cs="Times New Roman"/>
          <w:sz w:val="28"/>
          <w:szCs w:val="28"/>
        </w:rPr>
        <w:t xml:space="preserve"> рассчитывается как сумма показателей, представленных в таблице 2, деленная на 3.</w:t>
      </w:r>
    </w:p>
    <w:p w:rsidR="008843DF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 Таблица 2</w:t>
      </w:r>
    </w:p>
    <w:tbl>
      <w:tblPr>
        <w:tblStyle w:val="a5"/>
        <w:tblW w:w="0" w:type="auto"/>
        <w:tblInd w:w="360" w:type="dxa"/>
        <w:tblLook w:val="04A0"/>
      </w:tblPr>
      <w:tblGrid>
        <w:gridCol w:w="3076"/>
        <w:gridCol w:w="3099"/>
        <w:gridCol w:w="3036"/>
      </w:tblGrid>
      <w:tr w:rsidR="008843DF" w:rsidRPr="00D53053" w:rsidTr="008843DF">
        <w:tc>
          <w:tcPr>
            <w:tcW w:w="6175" w:type="dxa"/>
            <w:gridSpan w:val="2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Показатели благоустройства</w:t>
            </w:r>
          </w:p>
        </w:tc>
        <w:tc>
          <w:tcPr>
            <w:tcW w:w="3036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843DF" w:rsidRPr="00D53053" w:rsidTr="008843DF">
        <w:tc>
          <w:tcPr>
            <w:tcW w:w="3076" w:type="dxa"/>
            <w:vMerge w:val="restart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3099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3036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843DF" w:rsidRPr="00D53053" w:rsidTr="008843DF">
        <w:tc>
          <w:tcPr>
            <w:tcW w:w="3076" w:type="dxa"/>
            <w:vMerge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Отсутствие централизованного отопления</w:t>
            </w:r>
          </w:p>
        </w:tc>
        <w:tc>
          <w:tcPr>
            <w:tcW w:w="3036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43DF" w:rsidRPr="00D53053" w:rsidTr="008843DF">
        <w:tc>
          <w:tcPr>
            <w:tcW w:w="3076" w:type="dxa"/>
            <w:vMerge w:val="restart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3099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3036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843DF" w:rsidRPr="00D53053" w:rsidTr="008843DF">
        <w:tc>
          <w:tcPr>
            <w:tcW w:w="3076" w:type="dxa"/>
            <w:vMerge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Отсутствие централизованного водоснабжения</w:t>
            </w:r>
          </w:p>
        </w:tc>
        <w:tc>
          <w:tcPr>
            <w:tcW w:w="3036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43DF" w:rsidRPr="00D53053" w:rsidTr="008843DF">
        <w:tc>
          <w:tcPr>
            <w:tcW w:w="3076" w:type="dxa"/>
            <w:vMerge w:val="restart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Канализация</w:t>
            </w:r>
          </w:p>
        </w:tc>
        <w:tc>
          <w:tcPr>
            <w:tcW w:w="3099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3036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843DF" w:rsidRPr="00D53053" w:rsidTr="008843DF">
        <w:tc>
          <w:tcPr>
            <w:tcW w:w="3076" w:type="dxa"/>
            <w:vMerge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Отсутствие централизованной канализации</w:t>
            </w:r>
          </w:p>
        </w:tc>
        <w:tc>
          <w:tcPr>
            <w:tcW w:w="3036" w:type="dxa"/>
          </w:tcPr>
          <w:p w:rsidR="008843DF" w:rsidRPr="00D53053" w:rsidRDefault="008843DF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8843DF" w:rsidRPr="00D53053" w:rsidRDefault="008843DF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43DF" w:rsidRPr="00D53053" w:rsidRDefault="00004CA1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 К3 в расчете платы за наем жилого помещения выбирается из таблицы 3 в зависимости от месторасположения дома. </w:t>
      </w:r>
    </w:p>
    <w:p w:rsidR="009E2264" w:rsidRPr="00D53053" w:rsidRDefault="009E2264" w:rsidP="00D93C01">
      <w:pPr>
        <w:tabs>
          <w:tab w:val="left" w:pos="1020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053"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tbl>
      <w:tblPr>
        <w:tblStyle w:val="a5"/>
        <w:tblW w:w="0" w:type="auto"/>
        <w:tblInd w:w="360" w:type="dxa"/>
        <w:tblLook w:val="04A0"/>
      </w:tblPr>
      <w:tblGrid>
        <w:gridCol w:w="4785"/>
        <w:gridCol w:w="4786"/>
      </w:tblGrid>
      <w:tr w:rsidR="009E2264" w:rsidRPr="00D53053" w:rsidTr="009E2264">
        <w:tc>
          <w:tcPr>
            <w:tcW w:w="4785" w:type="dxa"/>
          </w:tcPr>
          <w:p w:rsidR="009E2264" w:rsidRPr="00D53053" w:rsidRDefault="009E2264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Показатели месторасположения дома</w:t>
            </w:r>
          </w:p>
        </w:tc>
        <w:tc>
          <w:tcPr>
            <w:tcW w:w="4786" w:type="dxa"/>
          </w:tcPr>
          <w:p w:rsidR="009E2264" w:rsidRPr="00D53053" w:rsidRDefault="009E2264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E2264" w:rsidRPr="00D53053" w:rsidTr="009E2264">
        <w:tc>
          <w:tcPr>
            <w:tcW w:w="4785" w:type="dxa"/>
          </w:tcPr>
          <w:p w:rsidR="009E2264" w:rsidRPr="00D53053" w:rsidRDefault="009E2264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Проживание в поселках, входящих в состав сельского поселения</w:t>
            </w:r>
          </w:p>
        </w:tc>
        <w:tc>
          <w:tcPr>
            <w:tcW w:w="4786" w:type="dxa"/>
          </w:tcPr>
          <w:p w:rsidR="009E2264" w:rsidRPr="00D53053" w:rsidRDefault="009E2264" w:rsidP="00D9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9E2264" w:rsidRPr="00D53053" w:rsidRDefault="009E2264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2264" w:rsidRPr="00D53053" w:rsidRDefault="00D53053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CA1" w:rsidRPr="00D53053">
        <w:rPr>
          <w:rFonts w:ascii="Times New Roman" w:hAnsi="Times New Roman" w:cs="Times New Roman"/>
          <w:sz w:val="28"/>
          <w:szCs w:val="28"/>
        </w:rPr>
        <w:t xml:space="preserve"> Общая площадь жилого помещения (</w:t>
      </w:r>
      <w:proofErr w:type="spellStart"/>
      <w:proofErr w:type="gramStart"/>
      <w:r w:rsidR="00004CA1" w:rsidRPr="00D5305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004CA1" w:rsidRPr="00D5305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04CA1" w:rsidRPr="00D53053">
        <w:rPr>
          <w:rFonts w:ascii="Times New Roman" w:hAnsi="Times New Roman" w:cs="Times New Roman"/>
          <w:sz w:val="28"/>
          <w:szCs w:val="28"/>
        </w:rPr>
        <w:t>) определяется в соответствии с данными государственного учета объектов недвижимого имущества, осуществляемого органами технической инвентаризации, и в соответствии с характеристиками жилого помещения, указанными в договоре социального найма и договоре найма, в квадратных метрах.</w:t>
      </w:r>
    </w:p>
    <w:p w:rsidR="009E2264" w:rsidRPr="00D53053" w:rsidRDefault="00D53053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4CA1" w:rsidRPr="00D53053">
        <w:rPr>
          <w:rFonts w:ascii="Times New Roman" w:hAnsi="Times New Roman" w:cs="Times New Roman"/>
          <w:sz w:val="28"/>
          <w:szCs w:val="28"/>
        </w:rPr>
        <w:t>Освобождаются от внесения платы за пользование жилым помещением (платы за наем) граждане, жилые помещения которых признаны в установленном порядке аварийными или непригодными для проживания.</w:t>
      </w:r>
    </w:p>
    <w:p w:rsidR="0022364A" w:rsidRPr="00D53053" w:rsidRDefault="00D53053" w:rsidP="00D93C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CA1" w:rsidRPr="00D53053">
        <w:rPr>
          <w:rFonts w:ascii="Times New Roman" w:hAnsi="Times New Roman" w:cs="Times New Roman"/>
          <w:sz w:val="28"/>
          <w:szCs w:val="28"/>
        </w:rPr>
        <w:t xml:space="preserve"> Граждане, признанные в установленном Жилищном кодексе РФ порядке малоимущими гражданами и занимающие жилые помещения по договорам найма и социального найма, освобождаются от внесения платы за пользование жилым помещением (платы за наем)</w:t>
      </w:r>
    </w:p>
    <w:p w:rsidR="00D53053" w:rsidRPr="00D53053" w:rsidRDefault="00D530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53053" w:rsidRPr="00D53053" w:rsidSect="00D93C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071"/>
    <w:multiLevelType w:val="hybridMultilevel"/>
    <w:tmpl w:val="A9C0E00E"/>
    <w:lvl w:ilvl="0" w:tplc="FB406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1511"/>
    <w:multiLevelType w:val="hybridMultilevel"/>
    <w:tmpl w:val="3516F582"/>
    <w:lvl w:ilvl="0" w:tplc="6F6CF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602CD"/>
    <w:multiLevelType w:val="hybridMultilevel"/>
    <w:tmpl w:val="294E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CA1"/>
    <w:rsid w:val="00004CA1"/>
    <w:rsid w:val="0022364A"/>
    <w:rsid w:val="00486FCC"/>
    <w:rsid w:val="0067138C"/>
    <w:rsid w:val="006E356C"/>
    <w:rsid w:val="008843DF"/>
    <w:rsid w:val="008D22DC"/>
    <w:rsid w:val="009E2264"/>
    <w:rsid w:val="009F3177"/>
    <w:rsid w:val="00C32F5B"/>
    <w:rsid w:val="00D53053"/>
    <w:rsid w:val="00D93C01"/>
    <w:rsid w:val="00E5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016B"/>
    <w:rPr>
      <w:color w:val="0000FF"/>
      <w:u w:val="single"/>
    </w:rPr>
  </w:style>
  <w:style w:type="table" w:styleId="a5">
    <w:name w:val="Table Grid"/>
    <w:basedOn w:val="a1"/>
    <w:uiPriority w:val="59"/>
    <w:rsid w:val="00E5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530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923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BFA661204ECE3C9BEC42E72C4D5DFD64624BC8A66A905A21F876AX5C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9BFA661204ECE3C9BEC42E72C4D5DFD64321BA886FF40FAA468B68588322F17C888A42D2156420X1C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F9BFA661204ECE3C9BEC42E72C4D5DFD64224BA8369F40FAA468B68588322F17C888A42D2146F27X1C8L" TargetMode="External"/><Relationship Id="rId10" Type="http://schemas.openxmlformats.org/officeDocument/2006/relationships/hyperlink" Target="https://normativ.kontur.ru/document?moduleId=1&amp;documentId=442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2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dcterms:created xsi:type="dcterms:W3CDTF">2024-06-25T07:20:00Z</dcterms:created>
  <dcterms:modified xsi:type="dcterms:W3CDTF">2024-07-12T07:07:00Z</dcterms:modified>
</cp:coreProperties>
</file>