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C2" w:rsidRDefault="00045997" w:rsidP="007232C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045997" w:rsidRDefault="00045997" w:rsidP="007232C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КИРОВСКАЯ ОБЛАСТЬ</w:t>
      </w:r>
    </w:p>
    <w:p w:rsidR="00045997" w:rsidRDefault="00045997" w:rsidP="007232C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НАГОРСКИЙ РАЙОН</w:t>
      </w:r>
    </w:p>
    <w:p w:rsidR="00045997" w:rsidRDefault="00045997" w:rsidP="007232C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КОБРИНСКАЯ СЕЛЬСКАЯ ДУМА</w:t>
      </w:r>
    </w:p>
    <w:p w:rsidR="00045997" w:rsidRPr="007232C2" w:rsidRDefault="00045997" w:rsidP="007232C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ЧЕТВЕРТОГО СОЗЫВА</w:t>
      </w:r>
    </w:p>
    <w:p w:rsidR="007232C2" w:rsidRPr="007232C2" w:rsidRDefault="007232C2" w:rsidP="007232C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232C2" w:rsidRPr="007232C2" w:rsidRDefault="007232C2" w:rsidP="00045997">
      <w:pPr>
        <w:suppressAutoHyphens w:val="0"/>
        <w:spacing w:before="240" w:after="60"/>
        <w:outlineLvl w:val="8"/>
        <w:rPr>
          <w:b/>
          <w:sz w:val="28"/>
          <w:szCs w:val="28"/>
          <w:lang w:eastAsia="ru-RU"/>
        </w:rPr>
      </w:pPr>
      <w:r w:rsidRPr="007232C2">
        <w:rPr>
          <w:b/>
          <w:sz w:val="28"/>
          <w:szCs w:val="28"/>
          <w:lang w:eastAsia="ru-RU"/>
        </w:rPr>
        <w:t xml:space="preserve">                                                           РЕШЕНИЕ</w:t>
      </w:r>
    </w:p>
    <w:p w:rsidR="007232C2" w:rsidRPr="007232C2" w:rsidRDefault="007232C2" w:rsidP="007232C2">
      <w:pPr>
        <w:suppressAutoHyphens w:val="0"/>
        <w:spacing w:before="240" w:after="60"/>
        <w:outlineLvl w:val="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5449EE">
        <w:rPr>
          <w:sz w:val="28"/>
          <w:szCs w:val="28"/>
          <w:lang w:eastAsia="ru-RU"/>
        </w:rPr>
        <w:t>25.10.</w:t>
      </w:r>
      <w:r>
        <w:rPr>
          <w:sz w:val="28"/>
          <w:szCs w:val="28"/>
          <w:lang w:eastAsia="ru-RU"/>
        </w:rPr>
        <w:t xml:space="preserve"> </w:t>
      </w:r>
      <w:r w:rsidRPr="007232C2">
        <w:rPr>
          <w:sz w:val="28"/>
          <w:szCs w:val="28"/>
          <w:lang w:eastAsia="ru-RU"/>
        </w:rPr>
        <w:t xml:space="preserve">2018г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7232C2">
        <w:rPr>
          <w:sz w:val="28"/>
          <w:szCs w:val="28"/>
          <w:lang w:eastAsia="ru-RU"/>
        </w:rPr>
        <w:t xml:space="preserve"> №</w:t>
      </w:r>
      <w:r w:rsidR="005449EE">
        <w:rPr>
          <w:sz w:val="28"/>
          <w:szCs w:val="28"/>
          <w:lang w:eastAsia="ru-RU"/>
        </w:rPr>
        <w:t>17/4</w:t>
      </w:r>
    </w:p>
    <w:p w:rsidR="007232C2" w:rsidRPr="007232C2" w:rsidRDefault="00045997" w:rsidP="007232C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7232C2" w:rsidRPr="007232C2">
        <w:rPr>
          <w:sz w:val="28"/>
          <w:szCs w:val="28"/>
          <w:lang w:eastAsia="ru-RU"/>
        </w:rPr>
        <w:t>П. Кобра</w:t>
      </w:r>
    </w:p>
    <w:p w:rsidR="007232C2" w:rsidRDefault="007232C2" w:rsidP="007232C2">
      <w:pPr>
        <w:jc w:val="both"/>
        <w:rPr>
          <w:sz w:val="48"/>
          <w:szCs w:val="48"/>
        </w:rPr>
      </w:pPr>
    </w:p>
    <w:p w:rsidR="007232C2" w:rsidRDefault="007232C2" w:rsidP="007232C2">
      <w:pPr>
        <w:ind w:right="-1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Об утверждении Положения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7232C2" w:rsidRDefault="007232C2" w:rsidP="007232C2">
      <w:pPr>
        <w:ind w:right="-1"/>
        <w:jc w:val="center"/>
        <w:rPr>
          <w:b/>
          <w:sz w:val="48"/>
          <w:szCs w:val="48"/>
        </w:rPr>
      </w:pPr>
    </w:p>
    <w:p w:rsidR="007232C2" w:rsidRDefault="007232C2" w:rsidP="007232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Pr="001D6458">
        <w:rPr>
          <w:sz w:val="28"/>
          <w:szCs w:val="28"/>
        </w:rPr>
        <w:t>Уставом муници</w:t>
      </w:r>
      <w:r>
        <w:rPr>
          <w:sz w:val="28"/>
          <w:szCs w:val="28"/>
        </w:rPr>
        <w:t>пального образования  Кобринского  сельского</w:t>
      </w:r>
      <w:r w:rsidRPr="001D6458">
        <w:rPr>
          <w:sz w:val="28"/>
          <w:szCs w:val="28"/>
        </w:rPr>
        <w:t xml:space="preserve"> поселение Нагорского района Кировской области, Кобринская сельская Дума </w:t>
      </w:r>
      <w:r w:rsidRPr="001D6458">
        <w:rPr>
          <w:b/>
          <w:sz w:val="28"/>
          <w:szCs w:val="28"/>
        </w:rPr>
        <w:t>РЕШИЛА:</w:t>
      </w:r>
    </w:p>
    <w:p w:rsidR="007232C2" w:rsidRPr="007232C2" w:rsidRDefault="00CD4150" w:rsidP="007232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7232C2" w:rsidRPr="007232C2">
        <w:rPr>
          <w:sz w:val="28"/>
          <w:szCs w:val="28"/>
        </w:rPr>
        <w:t xml:space="preserve">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</w:t>
      </w:r>
      <w:r w:rsidR="007232C2">
        <w:rPr>
          <w:sz w:val="28"/>
          <w:szCs w:val="28"/>
        </w:rPr>
        <w:t>и среднего предпринимательства).</w:t>
      </w:r>
    </w:p>
    <w:p w:rsidR="007232C2" w:rsidRPr="001D6458" w:rsidRDefault="007232C2" w:rsidP="007232C2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1D6458">
        <w:rPr>
          <w:sz w:val="28"/>
          <w:szCs w:val="28"/>
        </w:rPr>
        <w:t>Настоящее решение разместить на официальном сайте Кобринского сельского поселения.</w:t>
      </w:r>
    </w:p>
    <w:p w:rsidR="007232C2" w:rsidRDefault="007232C2" w:rsidP="007232C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7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7232C2" w:rsidRDefault="007232C2" w:rsidP="00723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2C2" w:rsidRDefault="007232C2" w:rsidP="00723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2C2" w:rsidRPr="007232C2" w:rsidRDefault="007232C2" w:rsidP="007232C2">
      <w:pPr>
        <w:shd w:val="clear" w:color="auto" w:fill="FFFFFF"/>
        <w:suppressAutoHyphens w:val="0"/>
        <w:spacing w:line="290" w:lineRule="atLeast"/>
        <w:jc w:val="both"/>
        <w:rPr>
          <w:color w:val="000000"/>
          <w:sz w:val="28"/>
          <w:szCs w:val="28"/>
          <w:lang w:eastAsia="ru-RU"/>
        </w:rPr>
      </w:pPr>
      <w:r w:rsidRPr="007232C2">
        <w:rPr>
          <w:color w:val="000000"/>
          <w:sz w:val="28"/>
          <w:szCs w:val="28"/>
          <w:lang w:eastAsia="ru-RU"/>
        </w:rPr>
        <w:t xml:space="preserve">Председатель Кобринской сельской Думы:                         </w:t>
      </w:r>
      <w:proofErr w:type="spellStart"/>
      <w:r w:rsidRPr="007232C2">
        <w:rPr>
          <w:color w:val="000000"/>
          <w:sz w:val="28"/>
          <w:szCs w:val="28"/>
          <w:lang w:eastAsia="ru-RU"/>
        </w:rPr>
        <w:t>С.Н.Малинина</w:t>
      </w:r>
      <w:proofErr w:type="spellEnd"/>
    </w:p>
    <w:p w:rsidR="007232C2" w:rsidRPr="007232C2" w:rsidRDefault="007232C2" w:rsidP="007232C2">
      <w:pPr>
        <w:tabs>
          <w:tab w:val="left" w:pos="2476"/>
        </w:tabs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232C2" w:rsidRDefault="007232C2" w:rsidP="007232C2">
      <w:pPr>
        <w:tabs>
          <w:tab w:val="left" w:pos="2476"/>
        </w:tabs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232C2">
        <w:rPr>
          <w:rFonts w:eastAsia="Calibri"/>
          <w:sz w:val="28"/>
          <w:szCs w:val="28"/>
          <w:lang w:eastAsia="en-US"/>
        </w:rPr>
        <w:t xml:space="preserve">Глава Кобринского сельского поселения:                            </w:t>
      </w:r>
      <w:proofErr w:type="spellStart"/>
      <w:r w:rsidRPr="007232C2">
        <w:rPr>
          <w:rFonts w:eastAsia="Calibri"/>
          <w:sz w:val="28"/>
          <w:szCs w:val="28"/>
          <w:lang w:eastAsia="en-US"/>
        </w:rPr>
        <w:t>В.С.Сабитов</w:t>
      </w:r>
      <w:proofErr w:type="spellEnd"/>
    </w:p>
    <w:p w:rsidR="00BB450D" w:rsidRDefault="00BB450D" w:rsidP="007232C2">
      <w:pPr>
        <w:tabs>
          <w:tab w:val="left" w:pos="2476"/>
        </w:tabs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B450D" w:rsidRDefault="00BB450D" w:rsidP="007232C2">
      <w:pPr>
        <w:tabs>
          <w:tab w:val="left" w:pos="2476"/>
        </w:tabs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B450D" w:rsidRDefault="00BB450D" w:rsidP="00BB450D">
      <w:pPr>
        <w:ind w:left="623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УТВЕРЖДЕНО</w:t>
      </w:r>
    </w:p>
    <w:p w:rsidR="00BB450D" w:rsidRDefault="00BB450D" w:rsidP="00BB450D">
      <w:pPr>
        <w:shd w:val="clear" w:color="auto" w:fill="FFFFFF"/>
        <w:ind w:left="6237" w:right="11"/>
        <w:rPr>
          <w:sz w:val="28"/>
          <w:szCs w:val="28"/>
        </w:rPr>
      </w:pPr>
      <w:r>
        <w:rPr>
          <w:sz w:val="28"/>
          <w:szCs w:val="28"/>
        </w:rPr>
        <w:t>решением Кобринской сельской Думы</w:t>
      </w:r>
    </w:p>
    <w:p w:rsidR="00BB450D" w:rsidRDefault="00BB450D" w:rsidP="00BB450D">
      <w:pPr>
        <w:shd w:val="clear" w:color="auto" w:fill="FFFFFF"/>
        <w:ind w:left="6237" w:right="1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49EE">
        <w:rPr>
          <w:sz w:val="28"/>
          <w:szCs w:val="28"/>
        </w:rPr>
        <w:t xml:space="preserve">25.10.2018  </w:t>
      </w:r>
      <w:r>
        <w:rPr>
          <w:sz w:val="28"/>
          <w:szCs w:val="28"/>
        </w:rPr>
        <w:t xml:space="preserve"> № </w:t>
      </w:r>
      <w:r w:rsidR="005449EE">
        <w:rPr>
          <w:sz w:val="28"/>
          <w:szCs w:val="28"/>
        </w:rPr>
        <w:t>17/4 (с изменениями от 29.03.2019 №24/3)</w:t>
      </w:r>
    </w:p>
    <w:p w:rsidR="00BB450D" w:rsidRDefault="00BB450D" w:rsidP="00BB450D">
      <w:pPr>
        <w:shd w:val="clear" w:color="auto" w:fill="FFFFFF"/>
        <w:spacing w:before="202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B450D" w:rsidRDefault="00BB450D" w:rsidP="00BB450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формирования, ведения и опубликования перечня </w:t>
      </w:r>
      <w:r w:rsidR="005449E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83"/>
        <w:ind w:firstLine="4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1.Общие положения.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83"/>
        <w:ind w:firstLine="499"/>
        <w:jc w:val="center"/>
        <w:rPr>
          <w:b/>
          <w:sz w:val="28"/>
          <w:szCs w:val="28"/>
        </w:rPr>
      </w:pPr>
    </w:p>
    <w:p w:rsidR="00BB450D" w:rsidRDefault="00BB450D" w:rsidP="00BB450D">
      <w:pPr>
        <w:shd w:val="clear" w:color="auto" w:fill="FFFFFF"/>
        <w:tabs>
          <w:tab w:val="left" w:pos="840"/>
          <w:tab w:val="left" w:pos="1134"/>
        </w:tabs>
        <w:spacing w:before="7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Настоящий порядок разработан во исполнение Федерального закона от 24 июля 2007года №209-ФЗ «О развитии малого и среднего предпринимательства в Российской Федерации» </w:t>
      </w:r>
    </w:p>
    <w:p w:rsidR="00BB450D" w:rsidRDefault="00BB450D" w:rsidP="00BB450D">
      <w:pPr>
        <w:shd w:val="clear" w:color="auto" w:fill="FFFFFF"/>
        <w:tabs>
          <w:tab w:val="left" w:pos="840"/>
          <w:tab w:val="left" w:pos="1134"/>
        </w:tabs>
        <w:spacing w:before="7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Для целей настоящего порядка используются следующие понятия:</w:t>
      </w:r>
    </w:p>
    <w:p w:rsidR="00BB450D" w:rsidRDefault="00BB450D" w:rsidP="00BB450D">
      <w:pPr>
        <w:shd w:val="clear" w:color="auto" w:fill="FFFFFF"/>
        <w:tabs>
          <w:tab w:val="left" w:pos="686"/>
          <w:tab w:val="left" w:pos="1134"/>
        </w:tabs>
        <w:ind w:firstLine="4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Перечень муниципального имущества муниципального образования Кобринского сельского поселения Нагорского района, свободного от прав третьих лиц (за исключением имущественных прав субъектов малого и среднего предпринимательства), (далее - Перечень), - список муниципального имущества муниципального образования Кобринского сельского поселения, переданного в аренду субъектам малого и среднего предпринимательства, а также свободного от прав третьих лиц, утвержденный администрацией Кобринского сельского поселения. </w:t>
      </w:r>
      <w:proofErr w:type="gramEnd"/>
    </w:p>
    <w:p w:rsidR="00BB450D" w:rsidRDefault="00BB450D" w:rsidP="00BB450D">
      <w:pPr>
        <w:tabs>
          <w:tab w:val="left" w:pos="3060"/>
        </w:tabs>
        <w:rPr>
          <w:b/>
          <w:lang w:eastAsia="ru-RU"/>
        </w:rPr>
      </w:pPr>
      <w:r>
        <w:rPr>
          <w:sz w:val="28"/>
          <w:szCs w:val="28"/>
        </w:rPr>
        <w:t xml:space="preserve">Имущество, включенное в указанный Перечень, может быть использовано только в целях предоставления его во владение и (или) в пользование на долгосрочный период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Порядок и условия передачи в аренду имущества, внесенного в указанный Перечень, определяются положением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Кобринское</w:t>
      </w:r>
      <w:proofErr w:type="spellEnd"/>
      <w:r>
        <w:rPr>
          <w:sz w:val="28"/>
          <w:szCs w:val="28"/>
        </w:rPr>
        <w:t xml:space="preserve"> сельское поселение Нагорского района Кировской области.</w:t>
      </w:r>
      <w:r>
        <w:rPr>
          <w:lang w:eastAsia="ru-RU"/>
        </w:rPr>
        <w:tab/>
      </w:r>
    </w:p>
    <w:p w:rsidR="00BB450D" w:rsidRDefault="005449EE" w:rsidP="00BB450D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Субъекты малого и среднего предпринимательства – хозяйствующие субъекты (юридические лица и индивидуальные предприниматели), отнесенные 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Федерации, к малым предприятиям, в том числе к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>, и средним предприятиям</w:t>
      </w:r>
      <w:r w:rsidR="00BB450D">
        <w:rPr>
          <w:sz w:val="28"/>
          <w:szCs w:val="28"/>
        </w:rPr>
        <w:t>.</w:t>
      </w:r>
    </w:p>
    <w:p w:rsidR="00BB450D" w:rsidRDefault="00BB450D" w:rsidP="00BB450D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Социально-значимые виды деятельности - это деятельность субъектов малого и среднего предпринимательства осуществляемая в сфере </w:t>
      </w:r>
      <w:r>
        <w:rPr>
          <w:sz w:val="28"/>
          <w:szCs w:val="28"/>
        </w:rPr>
        <w:lastRenderedPageBreak/>
        <w:t>образования, здравоохранения, культуры, физкультуры и спорта, а также в области обеспечения жизнедеятельности и социально-бытового обслуживания населения, если иное не установлено действующим законодательством Российской Федерации, Кировской области.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78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перечня.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78"/>
        <w:ind w:firstLine="499"/>
        <w:jc w:val="center"/>
        <w:rPr>
          <w:sz w:val="28"/>
          <w:szCs w:val="28"/>
        </w:rPr>
      </w:pPr>
    </w:p>
    <w:p w:rsidR="00BB450D" w:rsidRDefault="00BB450D" w:rsidP="00BB450D">
      <w:pPr>
        <w:shd w:val="clear" w:color="auto" w:fill="FFFFFF"/>
        <w:tabs>
          <w:tab w:val="left" w:pos="1134"/>
        </w:tabs>
        <w:spacing w:before="5"/>
        <w:ind w:firstLine="49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Формирование Перечня осуществляется муниципальным учреждением Администрацией муниципального образования Кобринского сельского поселения Нагорского района Кировской области.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ru-RU"/>
        </w:rPr>
        <w:t xml:space="preserve">В </w:t>
      </w:r>
      <w:hyperlink r:id="rId6" w:history="1">
        <w:r>
          <w:rPr>
            <w:rStyle w:val="a4"/>
            <w:sz w:val="28"/>
            <w:szCs w:val="28"/>
            <w:lang w:eastAsia="ru-RU"/>
          </w:rPr>
          <w:t>перечень</w:t>
        </w:r>
      </w:hyperlink>
      <w:r>
        <w:rPr>
          <w:sz w:val="28"/>
          <w:szCs w:val="28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муниципальное имущество не ограничено в обороте;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муниципальное имущество не является объектом религиозного назначения;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муниципальное имущество не является объектом незавершенного строительства;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в отношении имущества не принято решение о предоставлении его иным лицам;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имущество не включено в прогнозный план (программу) приватизации муниципального имущества;</w:t>
      </w:r>
    </w:p>
    <w:p w:rsidR="00BB450D" w:rsidRDefault="00BB450D" w:rsidP="00BB450D">
      <w:pPr>
        <w:tabs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86"/>
        <w:ind w:right="14" w:firstLine="499"/>
        <w:jc w:val="both"/>
        <w:rPr>
          <w:sz w:val="28"/>
          <w:szCs w:val="28"/>
        </w:rPr>
      </w:pPr>
      <w:r>
        <w:rPr>
          <w:sz w:val="28"/>
          <w:szCs w:val="28"/>
        </w:rPr>
        <w:t>Включению в Перечень подлежат объекты муниципальной собственности, подлежащие сохранению в собственности муниципального образования Кобринского сельского поселения и которые используются или могут быть использованы субъектами малого и среднего предпринимательства для осуществления социально-значимого вида деятельности и деятельности в приоритетных отраслях экономики района.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8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Не подлежат включению в Перечень:</w:t>
      </w:r>
    </w:p>
    <w:p w:rsidR="00BB450D" w:rsidRDefault="00BB450D" w:rsidP="00BB450D">
      <w:pPr>
        <w:widowControl w:val="0"/>
        <w:shd w:val="clear" w:color="auto" w:fill="FFFFFF"/>
        <w:tabs>
          <w:tab w:val="left" w:pos="658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-объекты муниципальной собственности, которые могут использоваться для решения вопросов местного значения для использования в качестве детских садов, школ, больниц, клубов;</w:t>
      </w:r>
    </w:p>
    <w:p w:rsidR="00BB450D" w:rsidRDefault="00BB450D" w:rsidP="00BB450D">
      <w:pPr>
        <w:widowControl w:val="0"/>
        <w:shd w:val="clear" w:color="auto" w:fill="FFFFFF"/>
        <w:tabs>
          <w:tab w:val="left" w:pos="658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-объекты муниципальной собственности, не являющиеся обособленными (не изолированные помещения, части зданий, помещений и прочие), в случаях, если включение их в Перечень, повлияет на эффективность приватизации объекта в целом.</w:t>
      </w:r>
    </w:p>
    <w:p w:rsidR="00BB450D" w:rsidRDefault="00BB450D" w:rsidP="00BB450D">
      <w:pPr>
        <w:shd w:val="clear" w:color="auto" w:fill="FFFFFF"/>
        <w:tabs>
          <w:tab w:val="left" w:pos="850"/>
          <w:tab w:val="left" w:pos="1134"/>
        </w:tabs>
        <w:spacing w:before="77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Объекты муниципальной собственности могут быть исключены из Перечня в случаях:</w:t>
      </w:r>
    </w:p>
    <w:p w:rsidR="00BB450D" w:rsidRDefault="00BB450D" w:rsidP="00BB450D">
      <w:pPr>
        <w:shd w:val="clear" w:color="auto" w:fill="FFFFFF"/>
        <w:tabs>
          <w:tab w:val="left" w:pos="571"/>
          <w:tab w:val="left" w:pos="1134"/>
        </w:tabs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-отсутствие спроса на объект для указанных в настоящем Порядке целей с последующей приватизацией этого объекта;</w:t>
      </w:r>
    </w:p>
    <w:p w:rsidR="00BB450D" w:rsidRDefault="00BB450D" w:rsidP="00BB450D">
      <w:pPr>
        <w:shd w:val="clear" w:color="auto" w:fill="FFFFFF"/>
        <w:tabs>
          <w:tab w:val="left" w:pos="1134"/>
        </w:tabs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-необходимости использования помещения для муниципальных или государственных нужд;</w:t>
      </w:r>
    </w:p>
    <w:p w:rsidR="00BB450D" w:rsidRDefault="00BB450D" w:rsidP="00BB450D">
      <w:pPr>
        <w:shd w:val="clear" w:color="auto" w:fill="FFFFFF"/>
        <w:tabs>
          <w:tab w:val="left" w:pos="638"/>
          <w:tab w:val="left" w:pos="1134"/>
        </w:tabs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-перепрофилирования объекта муниципальной собственности для других целей на основании решения, принятого в соответствии с нормативно-правовыми актами </w:t>
      </w:r>
    </w:p>
    <w:p w:rsidR="00BB450D" w:rsidRDefault="00BB450D" w:rsidP="00BB450D">
      <w:pPr>
        <w:shd w:val="clear" w:color="auto" w:fill="FFFFFF"/>
        <w:tabs>
          <w:tab w:val="left" w:pos="701"/>
          <w:tab w:val="left" w:pos="1134"/>
        </w:tabs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принятия решения о передаче объекта в федеральную или государственную собственность в порядке, установленном действующим законодательством.</w:t>
      </w:r>
    </w:p>
    <w:p w:rsidR="00BB450D" w:rsidRDefault="00BB450D" w:rsidP="00BB450D">
      <w:pPr>
        <w:shd w:val="clear" w:color="auto" w:fill="FFFFFF"/>
        <w:tabs>
          <w:tab w:val="left" w:pos="850"/>
          <w:tab w:val="left" w:pos="1134"/>
        </w:tabs>
        <w:spacing w:before="8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 xml:space="preserve">Исключение объекта (объектов) муниципальной собственности из Перечня осуществляется на основании постановления администрации Кобринского сельского поселения. 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02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ведения Перечня.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202"/>
        <w:ind w:firstLine="499"/>
        <w:jc w:val="center"/>
        <w:rPr>
          <w:sz w:val="28"/>
          <w:szCs w:val="28"/>
        </w:rPr>
      </w:pPr>
    </w:p>
    <w:p w:rsidR="00BB450D" w:rsidRDefault="00BB450D" w:rsidP="00BB450D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spacing w:before="8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Ведение Перечня осуществляется администрацией Кобринского сельского поселения Нагорского района в электронном виде путем непрерывного внесения и исключения данных об объектах в соответствии с постановлением администрации Кобринского сельского поселения об утверждении Перечня или о внесении изменений в Перечень.</w:t>
      </w:r>
    </w:p>
    <w:p w:rsidR="00BB450D" w:rsidRDefault="00BB450D" w:rsidP="00BB450D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  <w:tab w:val="left" w:pos="1134"/>
        </w:tabs>
        <w:suppressAutoHyphens w:val="0"/>
        <w:autoSpaceDE w:val="0"/>
        <w:autoSpaceDN w:val="0"/>
        <w:adjustRightInd w:val="0"/>
        <w:spacing w:before="77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должен содержать следующие сведения об объекте: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площадь;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объекта (состояние объекта);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целевого использования объекта: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арендаторе (в случае, если объект передан в аренду);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цель использования;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uppressAutoHyphens w:val="0"/>
        <w:autoSpaceDE w:val="0"/>
        <w:autoSpaceDN w:val="0"/>
        <w:adjustRightInd w:val="0"/>
        <w:spacing w:before="1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дата включения в перечень;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 основание включения;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дата исключения из перечня;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 основания исключения из перечня;</w:t>
      </w:r>
    </w:p>
    <w:p w:rsidR="00BB450D" w:rsidRDefault="00BB450D" w:rsidP="00BB450D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1134"/>
        </w:tabs>
        <w:suppressAutoHyphens w:val="0"/>
        <w:autoSpaceDE w:val="0"/>
        <w:autoSpaceDN w:val="0"/>
        <w:adjustRightInd w:val="0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признак исключения объекта.</w:t>
      </w:r>
    </w:p>
    <w:p w:rsidR="00BB450D" w:rsidRDefault="00BB450D" w:rsidP="00BB450D">
      <w:pPr>
        <w:shd w:val="clear" w:color="auto" w:fill="FFFFFF"/>
        <w:tabs>
          <w:tab w:val="left" w:pos="778"/>
          <w:tab w:val="left" w:pos="1134"/>
        </w:tabs>
        <w:spacing w:before="197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Порядок включения (исключения) объекта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из) Перечень (Перечня):</w:t>
      </w:r>
    </w:p>
    <w:p w:rsidR="00BB450D" w:rsidRDefault="00BB450D" w:rsidP="00BB450D">
      <w:pPr>
        <w:widowControl w:val="0"/>
        <w:numPr>
          <w:ilvl w:val="0"/>
          <w:numId w:val="6"/>
        </w:numPr>
        <w:shd w:val="clear" w:color="auto" w:fill="FFFFFF"/>
        <w:tabs>
          <w:tab w:val="num" w:pos="-180"/>
          <w:tab w:val="left" w:pos="917"/>
          <w:tab w:val="left" w:pos="1134"/>
        </w:tabs>
        <w:suppressAutoHyphens w:val="0"/>
        <w:autoSpaceDE w:val="0"/>
        <w:autoSpaceDN w:val="0"/>
        <w:adjustRightInd w:val="0"/>
        <w:spacing w:before="8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случае выявления объекта (объектов) муниципальной собственности, который возможен к включению (исключению) в (из) Перечень (Перечня), администрация Кобринского сельского поселения готовит проект постановления о включении (исключении) объекта (объектов) в (из) Перечень (Перечня). </w:t>
      </w:r>
      <w:proofErr w:type="gramEnd"/>
    </w:p>
    <w:p w:rsidR="00BB450D" w:rsidRDefault="00BB450D" w:rsidP="00BB450D">
      <w:pPr>
        <w:widowControl w:val="0"/>
        <w:numPr>
          <w:ilvl w:val="0"/>
          <w:numId w:val="6"/>
        </w:numPr>
        <w:shd w:val="clear" w:color="auto" w:fill="FFFFFF"/>
        <w:tabs>
          <w:tab w:val="num" w:pos="-180"/>
          <w:tab w:val="left" w:pos="917"/>
          <w:tab w:val="left" w:pos="1134"/>
        </w:tabs>
        <w:suppressAutoHyphens w:val="0"/>
        <w:autoSpaceDE w:val="0"/>
        <w:autoSpaceDN w:val="0"/>
        <w:adjustRightInd w:val="0"/>
        <w:spacing w:before="8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утверждения нового (обновленного) перечня администрация размещает информацию на официальном сайте Кобринского сельского </w:t>
      </w:r>
      <w:r>
        <w:rPr>
          <w:sz w:val="28"/>
          <w:szCs w:val="28"/>
        </w:rPr>
        <w:lastRenderedPageBreak/>
        <w:t>поселения об утверждении перечня муниципального имущества муниципального образования Кобринского сельского поселения, свободного от прав третьих лиц (за исключением имущественных прав субъектов малого и среднего предпринимательства).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355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официального опубликования Перечня.</w:t>
      </w:r>
    </w:p>
    <w:p w:rsidR="00BB450D" w:rsidRDefault="00BB450D" w:rsidP="00BB450D">
      <w:pPr>
        <w:shd w:val="clear" w:color="auto" w:fill="FFFFFF"/>
        <w:tabs>
          <w:tab w:val="left" w:pos="1134"/>
        </w:tabs>
        <w:spacing w:before="72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Утвержденный Перечень и его изменения подлежат обязательному размещению на сайте Кобринского сельского поселения. </w:t>
      </w:r>
    </w:p>
    <w:p w:rsidR="00BB450D" w:rsidRDefault="00BB450D" w:rsidP="00BB450D">
      <w:pPr>
        <w:tabs>
          <w:tab w:val="left" w:pos="1134"/>
        </w:tabs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Опубликование Перечня и вносимых изменений производится в течение 10 дней со дня принятия решения об его утверждении или внесения изменений.</w:t>
      </w:r>
    </w:p>
    <w:p w:rsidR="00BB450D" w:rsidRDefault="00BB450D" w:rsidP="00BB450D"/>
    <w:p w:rsidR="00BB450D" w:rsidRPr="007232C2" w:rsidRDefault="00BB450D" w:rsidP="007232C2">
      <w:pPr>
        <w:tabs>
          <w:tab w:val="left" w:pos="2476"/>
        </w:tabs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232C2" w:rsidRPr="003A27BA" w:rsidRDefault="007232C2" w:rsidP="007232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6A" w:rsidRDefault="0002036A"/>
    <w:sectPr w:rsidR="0002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A25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90592"/>
    <w:multiLevelType w:val="singleLevel"/>
    <w:tmpl w:val="B1106558"/>
    <w:lvl w:ilvl="0">
      <w:start w:val="1"/>
      <w:numFmt w:val="decimal"/>
      <w:lvlText w:val="3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26E5A9D"/>
    <w:multiLevelType w:val="multilevel"/>
    <w:tmpl w:val="AF90B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6B577EB"/>
    <w:multiLevelType w:val="singleLevel"/>
    <w:tmpl w:val="A48ACF1A"/>
    <w:lvl w:ilvl="0">
      <w:start w:val="2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6C4DA6"/>
    <w:multiLevelType w:val="singleLevel"/>
    <w:tmpl w:val="4FE6817C"/>
    <w:lvl w:ilvl="0">
      <w:start w:val="1"/>
      <w:numFmt w:val="decimal"/>
      <w:lvlText w:val="3.3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C2"/>
    <w:rsid w:val="0002036A"/>
    <w:rsid w:val="0004358F"/>
    <w:rsid w:val="00045997"/>
    <w:rsid w:val="00066466"/>
    <w:rsid w:val="00076804"/>
    <w:rsid w:val="00103EA5"/>
    <w:rsid w:val="00145EC9"/>
    <w:rsid w:val="001C2DF8"/>
    <w:rsid w:val="001C7662"/>
    <w:rsid w:val="001D57AC"/>
    <w:rsid w:val="00211012"/>
    <w:rsid w:val="00273B10"/>
    <w:rsid w:val="00295C4C"/>
    <w:rsid w:val="002B18B6"/>
    <w:rsid w:val="002B3923"/>
    <w:rsid w:val="00302CE3"/>
    <w:rsid w:val="00330E95"/>
    <w:rsid w:val="003334F4"/>
    <w:rsid w:val="00367CFC"/>
    <w:rsid w:val="0039583E"/>
    <w:rsid w:val="003E5F21"/>
    <w:rsid w:val="0042167A"/>
    <w:rsid w:val="004B42FD"/>
    <w:rsid w:val="004B76B1"/>
    <w:rsid w:val="004F778B"/>
    <w:rsid w:val="005054B2"/>
    <w:rsid w:val="005137B8"/>
    <w:rsid w:val="00537BB3"/>
    <w:rsid w:val="005449EE"/>
    <w:rsid w:val="00605FEA"/>
    <w:rsid w:val="00624CE4"/>
    <w:rsid w:val="006418EC"/>
    <w:rsid w:val="006418F7"/>
    <w:rsid w:val="00692B9D"/>
    <w:rsid w:val="006A2146"/>
    <w:rsid w:val="006B6E14"/>
    <w:rsid w:val="006E27DC"/>
    <w:rsid w:val="006E70FD"/>
    <w:rsid w:val="006F0D3F"/>
    <w:rsid w:val="006F2758"/>
    <w:rsid w:val="006F6BFA"/>
    <w:rsid w:val="00704506"/>
    <w:rsid w:val="00717015"/>
    <w:rsid w:val="007232C2"/>
    <w:rsid w:val="00725EAA"/>
    <w:rsid w:val="00730CAF"/>
    <w:rsid w:val="0076781A"/>
    <w:rsid w:val="0077381F"/>
    <w:rsid w:val="0079286E"/>
    <w:rsid w:val="008B7646"/>
    <w:rsid w:val="008C0572"/>
    <w:rsid w:val="008F0890"/>
    <w:rsid w:val="00911909"/>
    <w:rsid w:val="00926C52"/>
    <w:rsid w:val="009708F4"/>
    <w:rsid w:val="00972C14"/>
    <w:rsid w:val="0097420E"/>
    <w:rsid w:val="009A6D1A"/>
    <w:rsid w:val="009B421C"/>
    <w:rsid w:val="00A22C95"/>
    <w:rsid w:val="00A5044C"/>
    <w:rsid w:val="00A6158D"/>
    <w:rsid w:val="00A70F37"/>
    <w:rsid w:val="00A73169"/>
    <w:rsid w:val="00A8556B"/>
    <w:rsid w:val="00AC2594"/>
    <w:rsid w:val="00B579A7"/>
    <w:rsid w:val="00BA2BEE"/>
    <w:rsid w:val="00BB450D"/>
    <w:rsid w:val="00C05313"/>
    <w:rsid w:val="00C55F6A"/>
    <w:rsid w:val="00C85DFD"/>
    <w:rsid w:val="00CA55EB"/>
    <w:rsid w:val="00CD4150"/>
    <w:rsid w:val="00D524EC"/>
    <w:rsid w:val="00D52BB7"/>
    <w:rsid w:val="00D54188"/>
    <w:rsid w:val="00D64042"/>
    <w:rsid w:val="00D72BF0"/>
    <w:rsid w:val="00E6737D"/>
    <w:rsid w:val="00ED3094"/>
    <w:rsid w:val="00EF6112"/>
    <w:rsid w:val="00EF63CC"/>
    <w:rsid w:val="00F018B4"/>
    <w:rsid w:val="00F1475D"/>
    <w:rsid w:val="00F967DB"/>
    <w:rsid w:val="00FA4FE8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232C2"/>
    <w:pPr>
      <w:keepNext/>
      <w:keepLines/>
      <w:suppressAutoHyphens w:val="0"/>
      <w:spacing w:before="240" w:after="240"/>
      <w:jc w:val="center"/>
    </w:pPr>
    <w:rPr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32C2"/>
    <w:pPr>
      <w:ind w:left="720"/>
      <w:contextualSpacing/>
    </w:pPr>
  </w:style>
  <w:style w:type="paragraph" w:customStyle="1" w:styleId="ConsPlusNormal">
    <w:name w:val="ConsPlusNormal"/>
    <w:rsid w:val="007232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B45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232C2"/>
    <w:pPr>
      <w:keepNext/>
      <w:keepLines/>
      <w:suppressAutoHyphens w:val="0"/>
      <w:spacing w:before="240" w:after="240"/>
      <w:jc w:val="center"/>
    </w:pPr>
    <w:rPr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32C2"/>
    <w:pPr>
      <w:ind w:left="720"/>
      <w:contextualSpacing/>
    </w:pPr>
  </w:style>
  <w:style w:type="paragraph" w:customStyle="1" w:styleId="ConsPlusNormal">
    <w:name w:val="ConsPlusNormal"/>
    <w:rsid w:val="007232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B45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5905817D6202B3F0A68FAEEE4E658D4B29DBA4B1157D88C975BFD2E24E675455F33D7D9607F60Cg42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3</cp:revision>
  <cp:lastPrinted>2019-07-17T07:26:00Z</cp:lastPrinted>
  <dcterms:created xsi:type="dcterms:W3CDTF">2020-01-31T12:28:00Z</dcterms:created>
  <dcterms:modified xsi:type="dcterms:W3CDTF">2020-01-31T12:53:00Z</dcterms:modified>
</cp:coreProperties>
</file>